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3DD4"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28DDEB04"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2CC6FB94"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7D29F8B8"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4A02AD96"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5FD4F50E"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6D3A5341"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6A7D262D" w14:textId="77777777" w:rsidR="006917EA" w:rsidRPr="002A588B" w:rsidRDefault="006917EA" w:rsidP="006917EA">
      <w:pPr>
        <w:spacing w:line="240" w:lineRule="auto"/>
        <w:rPr>
          <w:rFonts w:asciiTheme="majorHAnsi" w:eastAsia="Calibri" w:hAnsiTheme="majorHAnsi" w:cstheme="majorHAnsi"/>
          <w:sz w:val="26"/>
          <w:szCs w:val="26"/>
        </w:rPr>
      </w:pPr>
    </w:p>
    <w:p w14:paraId="39EFB91D"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47F1EC49"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6754300A" w14:textId="77777777" w:rsidR="006917EA" w:rsidRPr="002A588B" w:rsidRDefault="006917EA" w:rsidP="006917EA">
      <w:pPr>
        <w:spacing w:line="240" w:lineRule="auto"/>
        <w:jc w:val="center"/>
        <w:rPr>
          <w:rFonts w:asciiTheme="majorHAnsi" w:eastAsia="Calibri" w:hAnsiTheme="majorHAnsi" w:cstheme="majorHAnsi"/>
          <w:sz w:val="20"/>
          <w:szCs w:val="20"/>
        </w:rPr>
      </w:pPr>
    </w:p>
    <w:p w14:paraId="3E5CE9F7" w14:textId="7A8E6255" w:rsidR="006917EA" w:rsidRPr="002A588B" w:rsidRDefault="006917EA" w:rsidP="00460EA2">
      <w:pPr>
        <w:pStyle w:val="Title"/>
        <w:jc w:val="center"/>
        <w:rPr>
          <w:rFonts w:asciiTheme="majorHAnsi" w:hAnsiTheme="majorHAnsi" w:cstheme="majorHAnsi"/>
          <w:color w:val="1E4D78"/>
        </w:rPr>
      </w:pPr>
      <w:bookmarkStart w:id="0" w:name="_Toc159576988"/>
      <w:r w:rsidRPr="002A588B">
        <w:rPr>
          <w:rFonts w:asciiTheme="majorHAnsi" w:hAnsiTheme="majorHAnsi" w:cstheme="majorHAnsi"/>
          <w:color w:val="1E4D78"/>
        </w:rPr>
        <w:t>Tehnilised reeglid 2024</w:t>
      </w:r>
      <w:bookmarkEnd w:id="0"/>
    </w:p>
    <w:p w14:paraId="00000002" w14:textId="547FDD36" w:rsidR="004B620A" w:rsidRPr="002A588B" w:rsidRDefault="00405EDA" w:rsidP="006917EA">
      <w:pPr>
        <w:spacing w:line="240" w:lineRule="auto"/>
        <w:jc w:val="center"/>
        <w:rPr>
          <w:rFonts w:asciiTheme="majorHAnsi" w:eastAsia="Calibri" w:hAnsiTheme="majorHAnsi" w:cstheme="majorHAnsi"/>
          <w:sz w:val="26"/>
          <w:szCs w:val="26"/>
        </w:rPr>
      </w:pPr>
      <w:r>
        <w:rPr>
          <w:rFonts w:asciiTheme="majorHAnsi" w:eastAsia="Calibri" w:hAnsiTheme="majorHAnsi" w:cstheme="majorHAnsi"/>
          <w:sz w:val="26"/>
          <w:szCs w:val="26"/>
        </w:rPr>
        <w:t xml:space="preserve">Korrigeeritud 11.06.2024 </w:t>
      </w:r>
      <w:r w:rsidRPr="00405EDA">
        <w:rPr>
          <w:rFonts w:asciiTheme="majorHAnsi" w:eastAsia="Calibri" w:hAnsiTheme="majorHAnsi" w:cstheme="majorHAnsi"/>
          <w:sz w:val="26"/>
          <w:szCs w:val="26"/>
          <w:highlight w:val="yellow"/>
        </w:rPr>
        <w:t>(kollasega)</w:t>
      </w:r>
    </w:p>
    <w:p w14:paraId="045330AE"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5B309AC9"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45E66410"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202B9090"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6AA11B8D"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51CB85D3"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4CDF4CBC"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78747F98"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1A9C5D1C"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29F450A5"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06DA3722"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17D85A29"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554BBC15"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754D54CC"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4EC6C7A3"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13661D2B"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09EDA8B3"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6CB3770B"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3CDF7280"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04CCC4B5"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0FE04E08"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41A63148"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4379433B"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24EBB9A2"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04276ED5"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0BD454C9" w14:textId="77777777" w:rsidR="006917EA" w:rsidRPr="002A588B" w:rsidRDefault="006917EA" w:rsidP="006917EA">
      <w:pPr>
        <w:spacing w:line="240" w:lineRule="auto"/>
        <w:jc w:val="center"/>
        <w:rPr>
          <w:rFonts w:asciiTheme="majorHAnsi" w:eastAsia="Calibri" w:hAnsiTheme="majorHAnsi" w:cstheme="majorHAnsi"/>
          <w:sz w:val="26"/>
          <w:szCs w:val="26"/>
        </w:rPr>
      </w:pPr>
    </w:p>
    <w:p w14:paraId="7F97A940" w14:textId="77777777" w:rsidR="006917EA" w:rsidRPr="002A588B" w:rsidRDefault="006917EA" w:rsidP="006917EA">
      <w:pPr>
        <w:spacing w:line="240" w:lineRule="auto"/>
        <w:rPr>
          <w:rFonts w:asciiTheme="majorHAnsi" w:eastAsia="Calibri" w:hAnsiTheme="majorHAnsi" w:cstheme="majorHAnsi"/>
          <w:sz w:val="26"/>
          <w:szCs w:val="26"/>
        </w:rPr>
      </w:pPr>
    </w:p>
    <w:p w14:paraId="0898CB46" w14:textId="2C7AC2B3" w:rsidR="006917EA" w:rsidRPr="002A588B" w:rsidRDefault="006917EA" w:rsidP="006917EA">
      <w:pPr>
        <w:spacing w:line="240" w:lineRule="auto"/>
        <w:jc w:val="center"/>
        <w:rPr>
          <w:rFonts w:asciiTheme="majorHAnsi" w:eastAsia="Calibri" w:hAnsiTheme="majorHAnsi" w:cstheme="majorHAnsi"/>
          <w:sz w:val="26"/>
          <w:szCs w:val="26"/>
        </w:rPr>
      </w:pPr>
      <w:r w:rsidRPr="002A588B">
        <w:rPr>
          <w:rFonts w:asciiTheme="majorHAnsi" w:eastAsia="Calibri" w:hAnsiTheme="majorHAnsi" w:cstheme="majorHAnsi"/>
          <w:sz w:val="26"/>
          <w:szCs w:val="26"/>
        </w:rPr>
        <w:t>Tartu 2024</w:t>
      </w:r>
    </w:p>
    <w:p w14:paraId="6F8AA557" w14:textId="384F43BC" w:rsidR="00867C4D" w:rsidRPr="00FB4B49" w:rsidRDefault="006917EA" w:rsidP="00867C4D">
      <w:pPr>
        <w:rPr>
          <w:rFonts w:asciiTheme="majorHAnsi" w:eastAsia="Calibri" w:hAnsiTheme="majorHAnsi" w:cstheme="majorHAnsi"/>
          <w:color w:val="1E4D78"/>
          <w:sz w:val="26"/>
          <w:szCs w:val="26"/>
        </w:rPr>
      </w:pPr>
      <w:bookmarkStart w:id="1" w:name="_cwbl6g6pyhgt" w:colFirst="0" w:colLast="0"/>
      <w:bookmarkEnd w:id="1"/>
      <w:r w:rsidRPr="002A588B">
        <w:rPr>
          <w:rFonts w:asciiTheme="majorHAnsi" w:eastAsia="Calibri" w:hAnsiTheme="majorHAnsi" w:cstheme="majorHAnsi"/>
          <w:color w:val="1E4D78"/>
          <w:sz w:val="26"/>
          <w:szCs w:val="26"/>
        </w:rPr>
        <w:br w:type="page"/>
      </w:r>
    </w:p>
    <w:sdt>
      <w:sdtPr>
        <w:rPr>
          <w:rFonts w:ascii="Arial" w:eastAsia="Arial" w:hAnsi="Arial" w:cstheme="majorHAnsi"/>
          <w:color w:val="auto"/>
          <w:sz w:val="22"/>
          <w:szCs w:val="22"/>
          <w:lang w:val="et"/>
        </w:rPr>
        <w:id w:val="2058732076"/>
        <w:docPartObj>
          <w:docPartGallery w:val="Table of Contents"/>
          <w:docPartUnique/>
        </w:docPartObj>
      </w:sdtPr>
      <w:sdtEndPr>
        <w:rPr>
          <w:b/>
          <w:bCs/>
        </w:rPr>
      </w:sdtEndPr>
      <w:sdtContent>
        <w:p w14:paraId="66A3B62B" w14:textId="17629E2D" w:rsidR="00460EA2" w:rsidRPr="002A588B" w:rsidRDefault="00460EA2">
          <w:pPr>
            <w:pStyle w:val="TOCHeading"/>
            <w:rPr>
              <w:rFonts w:cstheme="majorHAnsi"/>
            </w:rPr>
          </w:pPr>
          <w:r w:rsidRPr="002A588B">
            <w:rPr>
              <w:rFonts w:cstheme="majorHAnsi"/>
            </w:rPr>
            <w:t>Sisukord</w:t>
          </w:r>
        </w:p>
        <w:p w14:paraId="2FA9B425" w14:textId="77777777" w:rsidR="00460EA2" w:rsidRPr="002A588B" w:rsidRDefault="00460EA2" w:rsidP="00460EA2">
          <w:pPr>
            <w:rPr>
              <w:rFonts w:asciiTheme="majorHAnsi" w:hAnsiTheme="majorHAnsi" w:cstheme="majorHAnsi"/>
              <w:lang w:val="et-EE"/>
            </w:rPr>
          </w:pPr>
        </w:p>
        <w:p w14:paraId="00A224DD" w14:textId="6988227F" w:rsidR="00FB4B49" w:rsidRDefault="00460EA2">
          <w:pPr>
            <w:pStyle w:val="TOC3"/>
            <w:tabs>
              <w:tab w:val="right" w:leader="dot" w:pos="8900"/>
            </w:tabs>
            <w:rPr>
              <w:rFonts w:asciiTheme="minorHAnsi" w:eastAsiaTheme="minorEastAsia" w:hAnsiTheme="minorHAnsi" w:cstheme="minorBidi"/>
              <w:noProof/>
              <w:kern w:val="2"/>
              <w:lang w:val="et-EE"/>
              <w14:ligatures w14:val="standardContextual"/>
            </w:rPr>
          </w:pPr>
          <w:r w:rsidRPr="002A588B">
            <w:rPr>
              <w:rFonts w:asciiTheme="majorHAnsi" w:hAnsiTheme="majorHAnsi" w:cstheme="majorHAnsi"/>
            </w:rPr>
            <w:fldChar w:fldCharType="begin"/>
          </w:r>
          <w:r w:rsidRPr="002A588B">
            <w:rPr>
              <w:rFonts w:asciiTheme="majorHAnsi" w:hAnsiTheme="majorHAnsi" w:cstheme="majorHAnsi"/>
            </w:rPr>
            <w:instrText xml:space="preserve"> TOC \o "1-4" \h \z \u </w:instrText>
          </w:r>
          <w:r w:rsidRPr="002A588B">
            <w:rPr>
              <w:rFonts w:asciiTheme="majorHAnsi" w:hAnsiTheme="majorHAnsi" w:cstheme="majorHAnsi"/>
            </w:rPr>
            <w:fldChar w:fldCharType="separate"/>
          </w:r>
          <w:hyperlink w:anchor="_Toc159596396" w:history="1">
            <w:r w:rsidR="00FB4B49" w:rsidRPr="00A07518">
              <w:rPr>
                <w:rStyle w:val="Hyperlink"/>
                <w:rFonts w:asciiTheme="majorHAnsi" w:hAnsiTheme="majorHAnsi" w:cstheme="majorHAnsi"/>
                <w:noProof/>
              </w:rPr>
              <w:t>Klassijaotus ja stardifoorid</w:t>
            </w:r>
            <w:r w:rsidR="00FB4B49">
              <w:rPr>
                <w:noProof/>
                <w:webHidden/>
              </w:rPr>
              <w:tab/>
            </w:r>
            <w:r w:rsidR="00FB4B49">
              <w:rPr>
                <w:noProof/>
                <w:webHidden/>
              </w:rPr>
              <w:fldChar w:fldCharType="begin"/>
            </w:r>
            <w:r w:rsidR="00FB4B49">
              <w:rPr>
                <w:noProof/>
                <w:webHidden/>
              </w:rPr>
              <w:instrText xml:space="preserve"> PAGEREF _Toc159596396 \h </w:instrText>
            </w:r>
            <w:r w:rsidR="00FB4B49">
              <w:rPr>
                <w:noProof/>
                <w:webHidden/>
              </w:rPr>
            </w:r>
            <w:r w:rsidR="00FB4B49">
              <w:rPr>
                <w:noProof/>
                <w:webHidden/>
              </w:rPr>
              <w:fldChar w:fldCharType="separate"/>
            </w:r>
            <w:r w:rsidR="008A0DC5">
              <w:rPr>
                <w:noProof/>
                <w:webHidden/>
              </w:rPr>
              <w:t>2</w:t>
            </w:r>
            <w:r w:rsidR="00FB4B49">
              <w:rPr>
                <w:noProof/>
                <w:webHidden/>
              </w:rPr>
              <w:fldChar w:fldCharType="end"/>
            </w:r>
          </w:hyperlink>
        </w:p>
        <w:p w14:paraId="676CD0DB" w14:textId="6FF82BA6" w:rsidR="00FB4B49" w:rsidRDefault="00000000">
          <w:pPr>
            <w:pStyle w:val="TOC4"/>
            <w:tabs>
              <w:tab w:val="right" w:leader="dot" w:pos="8900"/>
            </w:tabs>
            <w:rPr>
              <w:rFonts w:asciiTheme="minorHAnsi" w:eastAsiaTheme="minorEastAsia" w:hAnsiTheme="minorHAnsi" w:cstheme="minorBidi"/>
              <w:noProof/>
              <w:kern w:val="2"/>
              <w:lang w:val="et-EE"/>
              <w14:ligatures w14:val="standardContextual"/>
            </w:rPr>
          </w:pPr>
          <w:hyperlink w:anchor="_Toc159596397" w:history="1">
            <w:r w:rsidR="00FB4B49" w:rsidRPr="00A07518">
              <w:rPr>
                <w:rStyle w:val="Hyperlink"/>
                <w:rFonts w:asciiTheme="majorHAnsi" w:hAnsiTheme="majorHAnsi" w:cstheme="majorHAnsi"/>
                <w:noProof/>
              </w:rPr>
              <w:t>EMV-välised tänavasõiduautode karikasarja klassid</w:t>
            </w:r>
            <w:r w:rsidR="00FB4B49">
              <w:rPr>
                <w:noProof/>
                <w:webHidden/>
              </w:rPr>
              <w:tab/>
            </w:r>
            <w:r w:rsidR="00FB4B49">
              <w:rPr>
                <w:noProof/>
                <w:webHidden/>
              </w:rPr>
              <w:fldChar w:fldCharType="begin"/>
            </w:r>
            <w:r w:rsidR="00FB4B49">
              <w:rPr>
                <w:noProof/>
                <w:webHidden/>
              </w:rPr>
              <w:instrText xml:space="preserve"> PAGEREF _Toc159596397 \h </w:instrText>
            </w:r>
            <w:r w:rsidR="00FB4B49">
              <w:rPr>
                <w:noProof/>
                <w:webHidden/>
              </w:rPr>
            </w:r>
            <w:r w:rsidR="00FB4B49">
              <w:rPr>
                <w:noProof/>
                <w:webHidden/>
              </w:rPr>
              <w:fldChar w:fldCharType="separate"/>
            </w:r>
            <w:r w:rsidR="008A0DC5">
              <w:rPr>
                <w:noProof/>
                <w:webHidden/>
              </w:rPr>
              <w:t>2</w:t>
            </w:r>
            <w:r w:rsidR="00FB4B49">
              <w:rPr>
                <w:noProof/>
                <w:webHidden/>
              </w:rPr>
              <w:fldChar w:fldCharType="end"/>
            </w:r>
          </w:hyperlink>
        </w:p>
        <w:p w14:paraId="54953F98" w14:textId="4B45EC38" w:rsidR="00FB4B49" w:rsidRDefault="00000000">
          <w:pPr>
            <w:pStyle w:val="TOC4"/>
            <w:tabs>
              <w:tab w:val="right" w:leader="dot" w:pos="8900"/>
            </w:tabs>
            <w:rPr>
              <w:rFonts w:asciiTheme="minorHAnsi" w:eastAsiaTheme="minorEastAsia" w:hAnsiTheme="minorHAnsi" w:cstheme="minorBidi"/>
              <w:noProof/>
              <w:kern w:val="2"/>
              <w:lang w:val="et-EE"/>
              <w14:ligatures w14:val="standardContextual"/>
            </w:rPr>
          </w:pPr>
          <w:hyperlink w:anchor="_Toc159596398" w:history="1">
            <w:r w:rsidR="00FB4B49" w:rsidRPr="00A07518">
              <w:rPr>
                <w:rStyle w:val="Hyperlink"/>
                <w:rFonts w:asciiTheme="majorHAnsi" w:hAnsiTheme="majorHAnsi" w:cstheme="majorHAnsi"/>
                <w:noProof/>
              </w:rPr>
              <w:t>EMV klassid</w:t>
            </w:r>
            <w:r w:rsidR="00FB4B49">
              <w:rPr>
                <w:noProof/>
                <w:webHidden/>
              </w:rPr>
              <w:tab/>
            </w:r>
            <w:r w:rsidR="00FB4B49">
              <w:rPr>
                <w:noProof/>
                <w:webHidden/>
              </w:rPr>
              <w:fldChar w:fldCharType="begin"/>
            </w:r>
            <w:r w:rsidR="00FB4B49">
              <w:rPr>
                <w:noProof/>
                <w:webHidden/>
              </w:rPr>
              <w:instrText xml:space="preserve"> PAGEREF _Toc159596398 \h </w:instrText>
            </w:r>
            <w:r w:rsidR="00FB4B49">
              <w:rPr>
                <w:noProof/>
                <w:webHidden/>
              </w:rPr>
            </w:r>
            <w:r w:rsidR="00FB4B49">
              <w:rPr>
                <w:noProof/>
                <w:webHidden/>
              </w:rPr>
              <w:fldChar w:fldCharType="separate"/>
            </w:r>
            <w:r w:rsidR="008A0DC5">
              <w:rPr>
                <w:noProof/>
                <w:webHidden/>
              </w:rPr>
              <w:t>2</w:t>
            </w:r>
            <w:r w:rsidR="00FB4B49">
              <w:rPr>
                <w:noProof/>
                <w:webHidden/>
              </w:rPr>
              <w:fldChar w:fldCharType="end"/>
            </w:r>
          </w:hyperlink>
        </w:p>
        <w:p w14:paraId="7CB58DF2" w14:textId="6915ACBB" w:rsidR="00FB4B49" w:rsidRDefault="00000000">
          <w:pPr>
            <w:pStyle w:val="TOC4"/>
            <w:tabs>
              <w:tab w:val="right" w:leader="dot" w:pos="8900"/>
            </w:tabs>
            <w:rPr>
              <w:rFonts w:asciiTheme="minorHAnsi" w:eastAsiaTheme="minorEastAsia" w:hAnsiTheme="minorHAnsi" w:cstheme="minorBidi"/>
              <w:noProof/>
              <w:kern w:val="2"/>
              <w:lang w:val="et-EE"/>
              <w14:ligatures w14:val="standardContextual"/>
            </w:rPr>
          </w:pPr>
          <w:hyperlink w:anchor="_Toc159596399" w:history="1">
            <w:r w:rsidR="00FB4B49" w:rsidRPr="00A07518">
              <w:rPr>
                <w:rStyle w:val="Hyperlink"/>
                <w:rFonts w:asciiTheme="majorHAnsi" w:hAnsiTheme="majorHAnsi" w:cstheme="majorHAnsi"/>
                <w:noProof/>
              </w:rPr>
              <w:t>Stardifoorid</w:t>
            </w:r>
            <w:r w:rsidR="00FB4B49">
              <w:rPr>
                <w:noProof/>
                <w:webHidden/>
              </w:rPr>
              <w:tab/>
            </w:r>
            <w:r w:rsidR="00FB4B49">
              <w:rPr>
                <w:noProof/>
                <w:webHidden/>
              </w:rPr>
              <w:fldChar w:fldCharType="begin"/>
            </w:r>
            <w:r w:rsidR="00FB4B49">
              <w:rPr>
                <w:noProof/>
                <w:webHidden/>
              </w:rPr>
              <w:instrText xml:space="preserve"> PAGEREF _Toc159596399 \h </w:instrText>
            </w:r>
            <w:r w:rsidR="00FB4B49">
              <w:rPr>
                <w:noProof/>
                <w:webHidden/>
              </w:rPr>
            </w:r>
            <w:r w:rsidR="00FB4B49">
              <w:rPr>
                <w:noProof/>
                <w:webHidden/>
              </w:rPr>
              <w:fldChar w:fldCharType="separate"/>
            </w:r>
            <w:r w:rsidR="008A0DC5">
              <w:rPr>
                <w:noProof/>
                <w:webHidden/>
              </w:rPr>
              <w:t>2</w:t>
            </w:r>
            <w:r w:rsidR="00FB4B49">
              <w:rPr>
                <w:noProof/>
                <w:webHidden/>
              </w:rPr>
              <w:fldChar w:fldCharType="end"/>
            </w:r>
          </w:hyperlink>
        </w:p>
        <w:p w14:paraId="5C13740C" w14:textId="64593BD8" w:rsidR="00FB4B49" w:rsidRDefault="00000000">
          <w:pPr>
            <w:pStyle w:val="TOC3"/>
            <w:tabs>
              <w:tab w:val="right" w:leader="dot" w:pos="8900"/>
            </w:tabs>
            <w:rPr>
              <w:rFonts w:asciiTheme="minorHAnsi" w:eastAsiaTheme="minorEastAsia" w:hAnsiTheme="minorHAnsi" w:cstheme="minorBidi"/>
              <w:noProof/>
              <w:kern w:val="2"/>
              <w:lang w:val="et-EE"/>
              <w14:ligatures w14:val="standardContextual"/>
            </w:rPr>
          </w:pPr>
          <w:hyperlink w:anchor="_Toc159596400" w:history="1">
            <w:r w:rsidR="00FB4B49" w:rsidRPr="00A07518">
              <w:rPr>
                <w:rStyle w:val="Hyperlink"/>
                <w:rFonts w:asciiTheme="majorHAnsi" w:hAnsiTheme="majorHAnsi" w:cstheme="majorHAnsi"/>
                <w:noProof/>
              </w:rPr>
              <w:t>Üldised nõuded võistlejale ja võistlussõidukile. Kehtivad kõikidele autode klassidele</w:t>
            </w:r>
            <w:r w:rsidR="00FB4B49">
              <w:rPr>
                <w:noProof/>
                <w:webHidden/>
              </w:rPr>
              <w:tab/>
            </w:r>
            <w:r w:rsidR="00FB4B49">
              <w:rPr>
                <w:noProof/>
                <w:webHidden/>
              </w:rPr>
              <w:fldChar w:fldCharType="begin"/>
            </w:r>
            <w:r w:rsidR="00FB4B49">
              <w:rPr>
                <w:noProof/>
                <w:webHidden/>
              </w:rPr>
              <w:instrText xml:space="preserve"> PAGEREF _Toc159596400 \h </w:instrText>
            </w:r>
            <w:r w:rsidR="00FB4B49">
              <w:rPr>
                <w:noProof/>
                <w:webHidden/>
              </w:rPr>
            </w:r>
            <w:r w:rsidR="00FB4B49">
              <w:rPr>
                <w:noProof/>
                <w:webHidden/>
              </w:rPr>
              <w:fldChar w:fldCharType="separate"/>
            </w:r>
            <w:r w:rsidR="008A0DC5">
              <w:rPr>
                <w:noProof/>
                <w:webHidden/>
              </w:rPr>
              <w:t>3</w:t>
            </w:r>
            <w:r w:rsidR="00FB4B49">
              <w:rPr>
                <w:noProof/>
                <w:webHidden/>
              </w:rPr>
              <w:fldChar w:fldCharType="end"/>
            </w:r>
          </w:hyperlink>
        </w:p>
        <w:p w14:paraId="7157E95E" w14:textId="6348B2C7" w:rsidR="00FB4B49" w:rsidRDefault="00000000">
          <w:pPr>
            <w:pStyle w:val="TOC4"/>
            <w:tabs>
              <w:tab w:val="left" w:pos="1100"/>
              <w:tab w:val="right" w:leader="dot" w:pos="8900"/>
            </w:tabs>
            <w:rPr>
              <w:rFonts w:asciiTheme="minorHAnsi" w:eastAsiaTheme="minorEastAsia" w:hAnsiTheme="minorHAnsi" w:cstheme="minorBidi"/>
              <w:noProof/>
              <w:kern w:val="2"/>
              <w:lang w:val="et-EE"/>
              <w14:ligatures w14:val="standardContextual"/>
            </w:rPr>
          </w:pPr>
          <w:hyperlink w:anchor="_Toc159596401" w:history="1">
            <w:r w:rsidR="00FB4B49" w:rsidRPr="00A07518">
              <w:rPr>
                <w:rStyle w:val="Hyperlink"/>
                <w:rFonts w:asciiTheme="majorHAnsi" w:hAnsiTheme="majorHAnsi" w:cstheme="majorHAnsi"/>
                <w:noProof/>
              </w:rPr>
              <w:t>1.</w:t>
            </w:r>
            <w:r w:rsidR="00FB4B49">
              <w:rPr>
                <w:rFonts w:asciiTheme="minorHAnsi" w:eastAsiaTheme="minorEastAsia" w:hAnsiTheme="minorHAnsi" w:cstheme="minorBidi"/>
                <w:noProof/>
                <w:kern w:val="2"/>
                <w:lang w:val="et-EE"/>
                <w14:ligatures w14:val="standardContextual"/>
              </w:rPr>
              <w:tab/>
            </w:r>
            <w:r w:rsidR="00FB4B49" w:rsidRPr="00A07518">
              <w:rPr>
                <w:rStyle w:val="Hyperlink"/>
                <w:rFonts w:asciiTheme="majorHAnsi" w:hAnsiTheme="majorHAnsi" w:cstheme="majorHAnsi"/>
                <w:noProof/>
              </w:rPr>
              <w:t>VÕISTLEJA VARUSTUS</w:t>
            </w:r>
            <w:r w:rsidR="00FB4B49">
              <w:rPr>
                <w:noProof/>
                <w:webHidden/>
              </w:rPr>
              <w:tab/>
            </w:r>
            <w:r w:rsidR="00FB4B49">
              <w:rPr>
                <w:noProof/>
                <w:webHidden/>
              </w:rPr>
              <w:fldChar w:fldCharType="begin"/>
            </w:r>
            <w:r w:rsidR="00FB4B49">
              <w:rPr>
                <w:noProof/>
                <w:webHidden/>
              </w:rPr>
              <w:instrText xml:space="preserve"> PAGEREF _Toc159596401 \h </w:instrText>
            </w:r>
            <w:r w:rsidR="00FB4B49">
              <w:rPr>
                <w:noProof/>
                <w:webHidden/>
              </w:rPr>
            </w:r>
            <w:r w:rsidR="00FB4B49">
              <w:rPr>
                <w:noProof/>
                <w:webHidden/>
              </w:rPr>
              <w:fldChar w:fldCharType="separate"/>
            </w:r>
            <w:r w:rsidR="008A0DC5">
              <w:rPr>
                <w:noProof/>
                <w:webHidden/>
              </w:rPr>
              <w:t>3</w:t>
            </w:r>
            <w:r w:rsidR="00FB4B49">
              <w:rPr>
                <w:noProof/>
                <w:webHidden/>
              </w:rPr>
              <w:fldChar w:fldCharType="end"/>
            </w:r>
          </w:hyperlink>
        </w:p>
        <w:p w14:paraId="54A0A266" w14:textId="41DF2B3E" w:rsidR="00FB4B49" w:rsidRDefault="00000000">
          <w:pPr>
            <w:pStyle w:val="TOC4"/>
            <w:tabs>
              <w:tab w:val="left" w:pos="1100"/>
              <w:tab w:val="right" w:leader="dot" w:pos="8900"/>
            </w:tabs>
            <w:rPr>
              <w:rFonts w:asciiTheme="minorHAnsi" w:eastAsiaTheme="minorEastAsia" w:hAnsiTheme="minorHAnsi" w:cstheme="minorBidi"/>
              <w:noProof/>
              <w:kern w:val="2"/>
              <w:lang w:val="et-EE"/>
              <w14:ligatures w14:val="standardContextual"/>
            </w:rPr>
          </w:pPr>
          <w:hyperlink w:anchor="_Toc159596402" w:history="1">
            <w:r w:rsidR="00FB4B49" w:rsidRPr="00A07518">
              <w:rPr>
                <w:rStyle w:val="Hyperlink"/>
                <w:rFonts w:asciiTheme="majorHAnsi" w:hAnsiTheme="majorHAnsi" w:cstheme="majorHAnsi"/>
                <w:noProof/>
              </w:rPr>
              <w:t>2.</w:t>
            </w:r>
            <w:r w:rsidR="00FB4B49">
              <w:rPr>
                <w:rFonts w:asciiTheme="minorHAnsi" w:eastAsiaTheme="minorEastAsia" w:hAnsiTheme="minorHAnsi" w:cstheme="minorBidi"/>
                <w:noProof/>
                <w:kern w:val="2"/>
                <w:lang w:val="et-EE"/>
                <w14:ligatures w14:val="standardContextual"/>
              </w:rPr>
              <w:tab/>
            </w:r>
            <w:r w:rsidR="00FB4B49" w:rsidRPr="00A07518">
              <w:rPr>
                <w:rStyle w:val="Hyperlink"/>
                <w:rFonts w:asciiTheme="majorHAnsi" w:hAnsiTheme="majorHAnsi" w:cstheme="majorHAnsi"/>
                <w:noProof/>
              </w:rPr>
              <w:t>ÜLDNÕUDED SÕIDUKILE</w:t>
            </w:r>
            <w:r w:rsidR="00FB4B49">
              <w:rPr>
                <w:noProof/>
                <w:webHidden/>
              </w:rPr>
              <w:tab/>
            </w:r>
            <w:r w:rsidR="00FB4B49">
              <w:rPr>
                <w:noProof/>
                <w:webHidden/>
              </w:rPr>
              <w:fldChar w:fldCharType="begin"/>
            </w:r>
            <w:r w:rsidR="00FB4B49">
              <w:rPr>
                <w:noProof/>
                <w:webHidden/>
              </w:rPr>
              <w:instrText xml:space="preserve"> PAGEREF _Toc159596402 \h </w:instrText>
            </w:r>
            <w:r w:rsidR="00FB4B49">
              <w:rPr>
                <w:noProof/>
                <w:webHidden/>
              </w:rPr>
            </w:r>
            <w:r w:rsidR="00FB4B49">
              <w:rPr>
                <w:noProof/>
                <w:webHidden/>
              </w:rPr>
              <w:fldChar w:fldCharType="separate"/>
            </w:r>
            <w:r w:rsidR="008A0DC5">
              <w:rPr>
                <w:noProof/>
                <w:webHidden/>
              </w:rPr>
              <w:t>3</w:t>
            </w:r>
            <w:r w:rsidR="00FB4B49">
              <w:rPr>
                <w:noProof/>
                <w:webHidden/>
              </w:rPr>
              <w:fldChar w:fldCharType="end"/>
            </w:r>
          </w:hyperlink>
        </w:p>
        <w:p w14:paraId="31830895" w14:textId="4895B990" w:rsidR="00FB4B49" w:rsidRDefault="00000000">
          <w:pPr>
            <w:pStyle w:val="TOC4"/>
            <w:tabs>
              <w:tab w:val="left" w:pos="1100"/>
              <w:tab w:val="right" w:leader="dot" w:pos="8900"/>
            </w:tabs>
            <w:rPr>
              <w:rFonts w:asciiTheme="minorHAnsi" w:eastAsiaTheme="minorEastAsia" w:hAnsiTheme="minorHAnsi" w:cstheme="minorBidi"/>
              <w:noProof/>
              <w:kern w:val="2"/>
              <w:lang w:val="et-EE"/>
              <w14:ligatures w14:val="standardContextual"/>
            </w:rPr>
          </w:pPr>
          <w:hyperlink w:anchor="_Toc159596403" w:history="1">
            <w:r w:rsidR="00FB4B49" w:rsidRPr="00A07518">
              <w:rPr>
                <w:rStyle w:val="Hyperlink"/>
                <w:rFonts w:asciiTheme="majorHAnsi" w:hAnsiTheme="majorHAnsi" w:cstheme="majorHAnsi"/>
                <w:noProof/>
              </w:rPr>
              <w:t>3.</w:t>
            </w:r>
            <w:r w:rsidR="00FB4B49">
              <w:rPr>
                <w:rFonts w:asciiTheme="minorHAnsi" w:eastAsiaTheme="minorEastAsia" w:hAnsiTheme="minorHAnsi" w:cstheme="minorBidi"/>
                <w:noProof/>
                <w:kern w:val="2"/>
                <w:lang w:val="et-EE"/>
                <w14:ligatures w14:val="standardContextual"/>
              </w:rPr>
              <w:tab/>
            </w:r>
            <w:r w:rsidR="00FB4B49" w:rsidRPr="00A07518">
              <w:rPr>
                <w:rStyle w:val="Hyperlink"/>
                <w:rFonts w:asciiTheme="majorHAnsi" w:hAnsiTheme="majorHAnsi" w:cstheme="majorHAnsi"/>
                <w:noProof/>
              </w:rPr>
              <w:t>MOOTOR JA LISASEADMED</w:t>
            </w:r>
            <w:r w:rsidR="00FB4B49">
              <w:rPr>
                <w:noProof/>
                <w:webHidden/>
              </w:rPr>
              <w:tab/>
            </w:r>
            <w:r w:rsidR="00FB4B49">
              <w:rPr>
                <w:noProof/>
                <w:webHidden/>
              </w:rPr>
              <w:fldChar w:fldCharType="begin"/>
            </w:r>
            <w:r w:rsidR="00FB4B49">
              <w:rPr>
                <w:noProof/>
                <w:webHidden/>
              </w:rPr>
              <w:instrText xml:space="preserve"> PAGEREF _Toc159596403 \h </w:instrText>
            </w:r>
            <w:r w:rsidR="00FB4B49">
              <w:rPr>
                <w:noProof/>
                <w:webHidden/>
              </w:rPr>
            </w:r>
            <w:r w:rsidR="00FB4B49">
              <w:rPr>
                <w:noProof/>
                <w:webHidden/>
              </w:rPr>
              <w:fldChar w:fldCharType="separate"/>
            </w:r>
            <w:r w:rsidR="008A0DC5">
              <w:rPr>
                <w:noProof/>
                <w:webHidden/>
              </w:rPr>
              <w:t>4</w:t>
            </w:r>
            <w:r w:rsidR="00FB4B49">
              <w:rPr>
                <w:noProof/>
                <w:webHidden/>
              </w:rPr>
              <w:fldChar w:fldCharType="end"/>
            </w:r>
          </w:hyperlink>
        </w:p>
        <w:p w14:paraId="0AED1AB1" w14:textId="23DA8083" w:rsidR="00FB4B49" w:rsidRDefault="00000000">
          <w:pPr>
            <w:pStyle w:val="TOC4"/>
            <w:tabs>
              <w:tab w:val="left" w:pos="1100"/>
              <w:tab w:val="right" w:leader="dot" w:pos="8900"/>
            </w:tabs>
            <w:rPr>
              <w:rFonts w:asciiTheme="minorHAnsi" w:eastAsiaTheme="minorEastAsia" w:hAnsiTheme="minorHAnsi" w:cstheme="minorBidi"/>
              <w:noProof/>
              <w:kern w:val="2"/>
              <w:lang w:val="et-EE"/>
              <w14:ligatures w14:val="standardContextual"/>
            </w:rPr>
          </w:pPr>
          <w:hyperlink w:anchor="_Toc159596404" w:history="1">
            <w:r w:rsidR="00FB4B49" w:rsidRPr="00A07518">
              <w:rPr>
                <w:rStyle w:val="Hyperlink"/>
                <w:rFonts w:asciiTheme="majorHAnsi" w:hAnsiTheme="majorHAnsi" w:cstheme="majorHAnsi"/>
                <w:noProof/>
              </w:rPr>
              <w:t>4.</w:t>
            </w:r>
            <w:r w:rsidR="00FB4B49">
              <w:rPr>
                <w:rFonts w:asciiTheme="minorHAnsi" w:eastAsiaTheme="minorEastAsia" w:hAnsiTheme="minorHAnsi" w:cstheme="minorBidi"/>
                <w:noProof/>
                <w:kern w:val="2"/>
                <w:lang w:val="et-EE"/>
                <w14:ligatures w14:val="standardContextual"/>
              </w:rPr>
              <w:tab/>
            </w:r>
            <w:r w:rsidR="00FB4B49" w:rsidRPr="00A07518">
              <w:rPr>
                <w:rStyle w:val="Hyperlink"/>
                <w:rFonts w:asciiTheme="majorHAnsi" w:hAnsiTheme="majorHAnsi" w:cstheme="majorHAnsi"/>
                <w:noProof/>
              </w:rPr>
              <w:t>TOITESÜSTEEM JA KÜTUSED</w:t>
            </w:r>
            <w:r w:rsidR="00FB4B49">
              <w:rPr>
                <w:noProof/>
                <w:webHidden/>
              </w:rPr>
              <w:tab/>
            </w:r>
            <w:r w:rsidR="00FB4B49">
              <w:rPr>
                <w:noProof/>
                <w:webHidden/>
              </w:rPr>
              <w:fldChar w:fldCharType="begin"/>
            </w:r>
            <w:r w:rsidR="00FB4B49">
              <w:rPr>
                <w:noProof/>
                <w:webHidden/>
              </w:rPr>
              <w:instrText xml:space="preserve"> PAGEREF _Toc159596404 \h </w:instrText>
            </w:r>
            <w:r w:rsidR="00FB4B49">
              <w:rPr>
                <w:noProof/>
                <w:webHidden/>
              </w:rPr>
            </w:r>
            <w:r w:rsidR="00FB4B49">
              <w:rPr>
                <w:noProof/>
                <w:webHidden/>
              </w:rPr>
              <w:fldChar w:fldCharType="separate"/>
            </w:r>
            <w:r w:rsidR="008A0DC5">
              <w:rPr>
                <w:noProof/>
                <w:webHidden/>
              </w:rPr>
              <w:t>5</w:t>
            </w:r>
            <w:r w:rsidR="00FB4B49">
              <w:rPr>
                <w:noProof/>
                <w:webHidden/>
              </w:rPr>
              <w:fldChar w:fldCharType="end"/>
            </w:r>
          </w:hyperlink>
        </w:p>
        <w:p w14:paraId="4525B49E" w14:textId="3A3E360E" w:rsidR="00FB4B49" w:rsidRDefault="00000000">
          <w:pPr>
            <w:pStyle w:val="TOC4"/>
            <w:tabs>
              <w:tab w:val="left" w:pos="1100"/>
              <w:tab w:val="right" w:leader="dot" w:pos="8900"/>
            </w:tabs>
            <w:rPr>
              <w:rFonts w:asciiTheme="minorHAnsi" w:eastAsiaTheme="minorEastAsia" w:hAnsiTheme="minorHAnsi" w:cstheme="minorBidi"/>
              <w:noProof/>
              <w:kern w:val="2"/>
              <w:lang w:val="et-EE"/>
              <w14:ligatures w14:val="standardContextual"/>
            </w:rPr>
          </w:pPr>
          <w:hyperlink w:anchor="_Toc159596405" w:history="1">
            <w:r w:rsidR="00FB4B49" w:rsidRPr="00A07518">
              <w:rPr>
                <w:rStyle w:val="Hyperlink"/>
                <w:rFonts w:asciiTheme="majorHAnsi" w:hAnsiTheme="majorHAnsi" w:cstheme="majorHAnsi"/>
                <w:noProof/>
              </w:rPr>
              <w:t>5.</w:t>
            </w:r>
            <w:r w:rsidR="00FB4B49">
              <w:rPr>
                <w:rFonts w:asciiTheme="minorHAnsi" w:eastAsiaTheme="minorEastAsia" w:hAnsiTheme="minorHAnsi" w:cstheme="minorBidi"/>
                <w:noProof/>
                <w:kern w:val="2"/>
                <w:lang w:val="et-EE"/>
                <w14:ligatures w14:val="standardContextual"/>
              </w:rPr>
              <w:tab/>
            </w:r>
            <w:r w:rsidR="00FB4B49" w:rsidRPr="00A07518">
              <w:rPr>
                <w:rStyle w:val="Hyperlink"/>
                <w:rFonts w:asciiTheme="majorHAnsi" w:hAnsiTheme="majorHAnsi" w:cstheme="majorHAnsi"/>
                <w:noProof/>
              </w:rPr>
              <w:t>NITROSEADMED</w:t>
            </w:r>
            <w:r w:rsidR="00FB4B49">
              <w:rPr>
                <w:noProof/>
                <w:webHidden/>
              </w:rPr>
              <w:tab/>
            </w:r>
            <w:r w:rsidR="00FB4B49">
              <w:rPr>
                <w:noProof/>
                <w:webHidden/>
              </w:rPr>
              <w:fldChar w:fldCharType="begin"/>
            </w:r>
            <w:r w:rsidR="00FB4B49">
              <w:rPr>
                <w:noProof/>
                <w:webHidden/>
              </w:rPr>
              <w:instrText xml:space="preserve"> PAGEREF _Toc159596405 \h </w:instrText>
            </w:r>
            <w:r w:rsidR="00FB4B49">
              <w:rPr>
                <w:noProof/>
                <w:webHidden/>
              </w:rPr>
            </w:r>
            <w:r w:rsidR="00FB4B49">
              <w:rPr>
                <w:noProof/>
                <w:webHidden/>
              </w:rPr>
              <w:fldChar w:fldCharType="separate"/>
            </w:r>
            <w:r w:rsidR="008A0DC5">
              <w:rPr>
                <w:noProof/>
                <w:webHidden/>
              </w:rPr>
              <w:t>5</w:t>
            </w:r>
            <w:r w:rsidR="00FB4B49">
              <w:rPr>
                <w:noProof/>
                <w:webHidden/>
              </w:rPr>
              <w:fldChar w:fldCharType="end"/>
            </w:r>
          </w:hyperlink>
        </w:p>
        <w:p w14:paraId="528EF3B4" w14:textId="186EFAB9" w:rsidR="00FB4B49" w:rsidRDefault="00000000">
          <w:pPr>
            <w:pStyle w:val="TOC4"/>
            <w:tabs>
              <w:tab w:val="left" w:pos="1100"/>
              <w:tab w:val="right" w:leader="dot" w:pos="8900"/>
            </w:tabs>
            <w:rPr>
              <w:rFonts w:asciiTheme="minorHAnsi" w:eastAsiaTheme="minorEastAsia" w:hAnsiTheme="minorHAnsi" w:cstheme="minorBidi"/>
              <w:noProof/>
              <w:kern w:val="2"/>
              <w:lang w:val="et-EE"/>
              <w14:ligatures w14:val="standardContextual"/>
            </w:rPr>
          </w:pPr>
          <w:hyperlink w:anchor="_Toc159596406" w:history="1">
            <w:r w:rsidR="00FB4B49" w:rsidRPr="00A07518">
              <w:rPr>
                <w:rStyle w:val="Hyperlink"/>
                <w:rFonts w:asciiTheme="majorHAnsi" w:hAnsiTheme="majorHAnsi" w:cstheme="majorHAnsi"/>
                <w:noProof/>
              </w:rPr>
              <w:t>6.</w:t>
            </w:r>
            <w:r w:rsidR="00FB4B49">
              <w:rPr>
                <w:rFonts w:asciiTheme="minorHAnsi" w:eastAsiaTheme="minorEastAsia" w:hAnsiTheme="minorHAnsi" w:cstheme="minorBidi"/>
                <w:noProof/>
                <w:kern w:val="2"/>
                <w:lang w:val="et-EE"/>
                <w14:ligatures w14:val="standardContextual"/>
              </w:rPr>
              <w:tab/>
            </w:r>
            <w:r w:rsidR="00FB4B49" w:rsidRPr="00A07518">
              <w:rPr>
                <w:rStyle w:val="Hyperlink"/>
                <w:rFonts w:asciiTheme="majorHAnsi" w:hAnsiTheme="majorHAnsi" w:cstheme="majorHAnsi"/>
                <w:noProof/>
              </w:rPr>
              <w:t>VESI-METANOOL SEADMED</w:t>
            </w:r>
            <w:r w:rsidR="00FB4B49">
              <w:rPr>
                <w:noProof/>
                <w:webHidden/>
              </w:rPr>
              <w:tab/>
            </w:r>
            <w:r w:rsidR="00FB4B49">
              <w:rPr>
                <w:noProof/>
                <w:webHidden/>
              </w:rPr>
              <w:fldChar w:fldCharType="begin"/>
            </w:r>
            <w:r w:rsidR="00FB4B49">
              <w:rPr>
                <w:noProof/>
                <w:webHidden/>
              </w:rPr>
              <w:instrText xml:space="preserve"> PAGEREF _Toc159596406 \h </w:instrText>
            </w:r>
            <w:r w:rsidR="00FB4B49">
              <w:rPr>
                <w:noProof/>
                <w:webHidden/>
              </w:rPr>
            </w:r>
            <w:r w:rsidR="00FB4B49">
              <w:rPr>
                <w:noProof/>
                <w:webHidden/>
              </w:rPr>
              <w:fldChar w:fldCharType="separate"/>
            </w:r>
            <w:r w:rsidR="008A0DC5">
              <w:rPr>
                <w:noProof/>
                <w:webHidden/>
              </w:rPr>
              <w:t>6</w:t>
            </w:r>
            <w:r w:rsidR="00FB4B49">
              <w:rPr>
                <w:noProof/>
                <w:webHidden/>
              </w:rPr>
              <w:fldChar w:fldCharType="end"/>
            </w:r>
          </w:hyperlink>
        </w:p>
        <w:p w14:paraId="51282638" w14:textId="1ED17762" w:rsidR="00FB4B49" w:rsidRDefault="00000000">
          <w:pPr>
            <w:pStyle w:val="TOC4"/>
            <w:tabs>
              <w:tab w:val="left" w:pos="1100"/>
              <w:tab w:val="right" w:leader="dot" w:pos="8900"/>
            </w:tabs>
            <w:rPr>
              <w:rFonts w:asciiTheme="minorHAnsi" w:eastAsiaTheme="minorEastAsia" w:hAnsiTheme="minorHAnsi" w:cstheme="minorBidi"/>
              <w:noProof/>
              <w:kern w:val="2"/>
              <w:lang w:val="et-EE"/>
              <w14:ligatures w14:val="standardContextual"/>
            </w:rPr>
          </w:pPr>
          <w:hyperlink w:anchor="_Toc159596407" w:history="1">
            <w:r w:rsidR="00FB4B49" w:rsidRPr="00A07518">
              <w:rPr>
                <w:rStyle w:val="Hyperlink"/>
                <w:rFonts w:asciiTheme="majorHAnsi" w:hAnsiTheme="majorHAnsi" w:cstheme="majorHAnsi"/>
                <w:noProof/>
              </w:rPr>
              <w:t>7.</w:t>
            </w:r>
            <w:r w:rsidR="00FB4B49">
              <w:rPr>
                <w:rFonts w:asciiTheme="minorHAnsi" w:eastAsiaTheme="minorEastAsia" w:hAnsiTheme="minorHAnsi" w:cstheme="minorBidi"/>
                <w:noProof/>
                <w:kern w:val="2"/>
                <w:lang w:val="et-EE"/>
                <w14:ligatures w14:val="standardContextual"/>
              </w:rPr>
              <w:tab/>
            </w:r>
            <w:r w:rsidR="00FB4B49" w:rsidRPr="00A07518">
              <w:rPr>
                <w:rStyle w:val="Hyperlink"/>
                <w:rFonts w:asciiTheme="majorHAnsi" w:hAnsiTheme="majorHAnsi" w:cstheme="majorHAnsi"/>
                <w:noProof/>
              </w:rPr>
              <w:t>KÄIGUKAST</w:t>
            </w:r>
            <w:r w:rsidR="00FB4B49">
              <w:rPr>
                <w:noProof/>
                <w:webHidden/>
              </w:rPr>
              <w:tab/>
            </w:r>
            <w:r w:rsidR="00FB4B49">
              <w:rPr>
                <w:noProof/>
                <w:webHidden/>
              </w:rPr>
              <w:fldChar w:fldCharType="begin"/>
            </w:r>
            <w:r w:rsidR="00FB4B49">
              <w:rPr>
                <w:noProof/>
                <w:webHidden/>
              </w:rPr>
              <w:instrText xml:space="preserve"> PAGEREF _Toc159596407 \h </w:instrText>
            </w:r>
            <w:r w:rsidR="00FB4B49">
              <w:rPr>
                <w:noProof/>
                <w:webHidden/>
              </w:rPr>
            </w:r>
            <w:r w:rsidR="00FB4B49">
              <w:rPr>
                <w:noProof/>
                <w:webHidden/>
              </w:rPr>
              <w:fldChar w:fldCharType="separate"/>
            </w:r>
            <w:r w:rsidR="008A0DC5">
              <w:rPr>
                <w:noProof/>
                <w:webHidden/>
              </w:rPr>
              <w:t>6</w:t>
            </w:r>
            <w:r w:rsidR="00FB4B49">
              <w:rPr>
                <w:noProof/>
                <w:webHidden/>
              </w:rPr>
              <w:fldChar w:fldCharType="end"/>
            </w:r>
          </w:hyperlink>
        </w:p>
        <w:p w14:paraId="0C4F066B" w14:textId="27F19551" w:rsidR="00FB4B49" w:rsidRDefault="00000000">
          <w:pPr>
            <w:pStyle w:val="TOC4"/>
            <w:tabs>
              <w:tab w:val="left" w:pos="1100"/>
              <w:tab w:val="right" w:leader="dot" w:pos="8900"/>
            </w:tabs>
            <w:rPr>
              <w:rFonts w:asciiTheme="minorHAnsi" w:eastAsiaTheme="minorEastAsia" w:hAnsiTheme="minorHAnsi" w:cstheme="minorBidi"/>
              <w:noProof/>
              <w:kern w:val="2"/>
              <w:lang w:val="et-EE"/>
              <w14:ligatures w14:val="standardContextual"/>
            </w:rPr>
          </w:pPr>
          <w:hyperlink w:anchor="_Toc159596408" w:history="1">
            <w:r w:rsidR="00FB4B49" w:rsidRPr="00A07518">
              <w:rPr>
                <w:rStyle w:val="Hyperlink"/>
                <w:rFonts w:asciiTheme="majorHAnsi" w:hAnsiTheme="majorHAnsi" w:cstheme="majorHAnsi"/>
                <w:noProof/>
              </w:rPr>
              <w:t>8.</w:t>
            </w:r>
            <w:r w:rsidR="00FB4B49">
              <w:rPr>
                <w:rFonts w:asciiTheme="minorHAnsi" w:eastAsiaTheme="minorEastAsia" w:hAnsiTheme="minorHAnsi" w:cstheme="minorBidi"/>
                <w:noProof/>
                <w:kern w:val="2"/>
                <w:lang w:val="et-EE"/>
                <w14:ligatures w14:val="standardContextual"/>
              </w:rPr>
              <w:tab/>
            </w:r>
            <w:r w:rsidR="00FB4B49" w:rsidRPr="00A07518">
              <w:rPr>
                <w:rStyle w:val="Hyperlink"/>
                <w:rFonts w:asciiTheme="majorHAnsi" w:hAnsiTheme="majorHAnsi" w:cstheme="majorHAnsi"/>
                <w:noProof/>
              </w:rPr>
              <w:t>KERE JA INTERJÖÖR</w:t>
            </w:r>
            <w:r w:rsidR="00FB4B49">
              <w:rPr>
                <w:noProof/>
                <w:webHidden/>
              </w:rPr>
              <w:tab/>
            </w:r>
            <w:r w:rsidR="00FB4B49">
              <w:rPr>
                <w:noProof/>
                <w:webHidden/>
              </w:rPr>
              <w:fldChar w:fldCharType="begin"/>
            </w:r>
            <w:r w:rsidR="00FB4B49">
              <w:rPr>
                <w:noProof/>
                <w:webHidden/>
              </w:rPr>
              <w:instrText xml:space="preserve"> PAGEREF _Toc159596408 \h </w:instrText>
            </w:r>
            <w:r w:rsidR="00FB4B49">
              <w:rPr>
                <w:noProof/>
                <w:webHidden/>
              </w:rPr>
            </w:r>
            <w:r w:rsidR="00FB4B49">
              <w:rPr>
                <w:noProof/>
                <w:webHidden/>
              </w:rPr>
              <w:fldChar w:fldCharType="separate"/>
            </w:r>
            <w:r w:rsidR="008A0DC5">
              <w:rPr>
                <w:noProof/>
                <w:webHidden/>
              </w:rPr>
              <w:t>6</w:t>
            </w:r>
            <w:r w:rsidR="00FB4B49">
              <w:rPr>
                <w:noProof/>
                <w:webHidden/>
              </w:rPr>
              <w:fldChar w:fldCharType="end"/>
            </w:r>
          </w:hyperlink>
        </w:p>
        <w:p w14:paraId="4EB5E2B4" w14:textId="05FE66B7" w:rsidR="00FB4B49" w:rsidRDefault="00000000">
          <w:pPr>
            <w:pStyle w:val="TOC4"/>
            <w:tabs>
              <w:tab w:val="left" w:pos="1100"/>
              <w:tab w:val="right" w:leader="dot" w:pos="8900"/>
            </w:tabs>
            <w:rPr>
              <w:rFonts w:asciiTheme="minorHAnsi" w:eastAsiaTheme="minorEastAsia" w:hAnsiTheme="minorHAnsi" w:cstheme="minorBidi"/>
              <w:noProof/>
              <w:kern w:val="2"/>
              <w:lang w:val="et-EE"/>
              <w14:ligatures w14:val="standardContextual"/>
            </w:rPr>
          </w:pPr>
          <w:hyperlink w:anchor="_Toc159596409" w:history="1">
            <w:r w:rsidR="00FB4B49" w:rsidRPr="00A07518">
              <w:rPr>
                <w:rStyle w:val="Hyperlink"/>
                <w:rFonts w:asciiTheme="majorHAnsi" w:hAnsiTheme="majorHAnsi" w:cstheme="majorHAnsi"/>
                <w:noProof/>
              </w:rPr>
              <w:t>9.</w:t>
            </w:r>
            <w:r w:rsidR="00FB4B49">
              <w:rPr>
                <w:rFonts w:asciiTheme="minorHAnsi" w:eastAsiaTheme="minorEastAsia" w:hAnsiTheme="minorHAnsi" w:cstheme="minorBidi"/>
                <w:noProof/>
                <w:kern w:val="2"/>
                <w:lang w:val="et-EE"/>
                <w14:ligatures w14:val="standardContextual"/>
              </w:rPr>
              <w:tab/>
            </w:r>
            <w:r w:rsidR="00FB4B49" w:rsidRPr="00A07518">
              <w:rPr>
                <w:rStyle w:val="Hyperlink"/>
                <w:rFonts w:asciiTheme="majorHAnsi" w:hAnsiTheme="majorHAnsi" w:cstheme="majorHAnsi"/>
                <w:noProof/>
              </w:rPr>
              <w:t>VEERMIK</w:t>
            </w:r>
            <w:r w:rsidR="00FB4B49">
              <w:rPr>
                <w:noProof/>
                <w:webHidden/>
              </w:rPr>
              <w:tab/>
            </w:r>
            <w:r w:rsidR="00FB4B49">
              <w:rPr>
                <w:noProof/>
                <w:webHidden/>
              </w:rPr>
              <w:fldChar w:fldCharType="begin"/>
            </w:r>
            <w:r w:rsidR="00FB4B49">
              <w:rPr>
                <w:noProof/>
                <w:webHidden/>
              </w:rPr>
              <w:instrText xml:space="preserve"> PAGEREF _Toc159596409 \h </w:instrText>
            </w:r>
            <w:r w:rsidR="00FB4B49">
              <w:rPr>
                <w:noProof/>
                <w:webHidden/>
              </w:rPr>
            </w:r>
            <w:r w:rsidR="00FB4B49">
              <w:rPr>
                <w:noProof/>
                <w:webHidden/>
              </w:rPr>
              <w:fldChar w:fldCharType="separate"/>
            </w:r>
            <w:r w:rsidR="008A0DC5">
              <w:rPr>
                <w:noProof/>
                <w:webHidden/>
              </w:rPr>
              <w:t>7</w:t>
            </w:r>
            <w:r w:rsidR="00FB4B49">
              <w:rPr>
                <w:noProof/>
                <w:webHidden/>
              </w:rPr>
              <w:fldChar w:fldCharType="end"/>
            </w:r>
          </w:hyperlink>
        </w:p>
        <w:p w14:paraId="32C6F732" w14:textId="0C11F133" w:rsidR="00FB4B49" w:rsidRDefault="00000000">
          <w:pPr>
            <w:pStyle w:val="TOC4"/>
            <w:tabs>
              <w:tab w:val="left" w:pos="1320"/>
              <w:tab w:val="right" w:leader="dot" w:pos="8900"/>
            </w:tabs>
            <w:rPr>
              <w:rFonts w:asciiTheme="minorHAnsi" w:eastAsiaTheme="minorEastAsia" w:hAnsiTheme="minorHAnsi" w:cstheme="minorBidi"/>
              <w:noProof/>
              <w:kern w:val="2"/>
              <w:lang w:val="et-EE"/>
              <w14:ligatures w14:val="standardContextual"/>
            </w:rPr>
          </w:pPr>
          <w:hyperlink w:anchor="_Toc159596410" w:history="1">
            <w:r w:rsidR="00FB4B49" w:rsidRPr="00A07518">
              <w:rPr>
                <w:rStyle w:val="Hyperlink"/>
                <w:rFonts w:asciiTheme="majorHAnsi" w:hAnsiTheme="majorHAnsi" w:cstheme="majorHAnsi"/>
                <w:noProof/>
              </w:rPr>
              <w:t>10.</w:t>
            </w:r>
            <w:r w:rsidR="00FB4B49">
              <w:rPr>
                <w:rFonts w:asciiTheme="minorHAnsi" w:eastAsiaTheme="minorEastAsia" w:hAnsiTheme="minorHAnsi" w:cstheme="minorBidi"/>
                <w:noProof/>
                <w:kern w:val="2"/>
                <w:lang w:val="et-EE"/>
                <w14:ligatures w14:val="standardContextual"/>
              </w:rPr>
              <w:tab/>
            </w:r>
            <w:r w:rsidR="00FB4B49" w:rsidRPr="00A07518">
              <w:rPr>
                <w:rStyle w:val="Hyperlink"/>
                <w:rFonts w:asciiTheme="majorHAnsi" w:hAnsiTheme="majorHAnsi" w:cstheme="majorHAnsi"/>
                <w:noProof/>
              </w:rPr>
              <w:t>TULEKUSTUTUSSÜSTEEM</w:t>
            </w:r>
            <w:r w:rsidR="00FB4B49">
              <w:rPr>
                <w:noProof/>
                <w:webHidden/>
              </w:rPr>
              <w:tab/>
            </w:r>
            <w:r w:rsidR="00FB4B49">
              <w:rPr>
                <w:noProof/>
                <w:webHidden/>
              </w:rPr>
              <w:fldChar w:fldCharType="begin"/>
            </w:r>
            <w:r w:rsidR="00FB4B49">
              <w:rPr>
                <w:noProof/>
                <w:webHidden/>
              </w:rPr>
              <w:instrText xml:space="preserve"> PAGEREF _Toc159596410 \h </w:instrText>
            </w:r>
            <w:r w:rsidR="00FB4B49">
              <w:rPr>
                <w:noProof/>
                <w:webHidden/>
              </w:rPr>
            </w:r>
            <w:r w:rsidR="00FB4B49">
              <w:rPr>
                <w:noProof/>
                <w:webHidden/>
              </w:rPr>
              <w:fldChar w:fldCharType="separate"/>
            </w:r>
            <w:r w:rsidR="008A0DC5">
              <w:rPr>
                <w:noProof/>
                <w:webHidden/>
              </w:rPr>
              <w:t>8</w:t>
            </w:r>
            <w:r w:rsidR="00FB4B49">
              <w:rPr>
                <w:noProof/>
                <w:webHidden/>
              </w:rPr>
              <w:fldChar w:fldCharType="end"/>
            </w:r>
          </w:hyperlink>
        </w:p>
        <w:p w14:paraId="160610E8" w14:textId="7DD1F10D" w:rsidR="00FB4B49" w:rsidRDefault="00000000">
          <w:pPr>
            <w:pStyle w:val="TOC4"/>
            <w:tabs>
              <w:tab w:val="left" w:pos="1320"/>
              <w:tab w:val="right" w:leader="dot" w:pos="8900"/>
            </w:tabs>
            <w:rPr>
              <w:rStyle w:val="Hyperlink"/>
              <w:noProof/>
            </w:rPr>
          </w:pPr>
          <w:hyperlink w:anchor="_Toc159596411" w:history="1">
            <w:r w:rsidR="00FB4B49" w:rsidRPr="00A07518">
              <w:rPr>
                <w:rStyle w:val="Hyperlink"/>
                <w:rFonts w:asciiTheme="majorHAnsi" w:hAnsiTheme="majorHAnsi" w:cstheme="majorHAnsi"/>
                <w:noProof/>
              </w:rPr>
              <w:t>11.</w:t>
            </w:r>
            <w:r w:rsidR="00FB4B49">
              <w:rPr>
                <w:rFonts w:asciiTheme="minorHAnsi" w:eastAsiaTheme="minorEastAsia" w:hAnsiTheme="minorHAnsi" w:cstheme="minorBidi"/>
                <w:noProof/>
                <w:kern w:val="2"/>
                <w:lang w:val="et-EE"/>
                <w14:ligatures w14:val="standardContextual"/>
              </w:rPr>
              <w:tab/>
            </w:r>
            <w:r w:rsidR="00FB4B49" w:rsidRPr="00A07518">
              <w:rPr>
                <w:rStyle w:val="Hyperlink"/>
                <w:rFonts w:asciiTheme="majorHAnsi" w:hAnsiTheme="majorHAnsi" w:cstheme="majorHAnsi"/>
                <w:noProof/>
              </w:rPr>
              <w:t>SURVE ALL OLEVAD MAHUTID</w:t>
            </w:r>
            <w:r w:rsidR="00FB4B49">
              <w:rPr>
                <w:noProof/>
                <w:webHidden/>
              </w:rPr>
              <w:tab/>
            </w:r>
            <w:r w:rsidR="00FB4B49">
              <w:rPr>
                <w:noProof/>
                <w:webHidden/>
              </w:rPr>
              <w:fldChar w:fldCharType="begin"/>
            </w:r>
            <w:r w:rsidR="00FB4B49">
              <w:rPr>
                <w:noProof/>
                <w:webHidden/>
              </w:rPr>
              <w:instrText xml:space="preserve"> PAGEREF _Toc159596411 \h </w:instrText>
            </w:r>
            <w:r w:rsidR="00FB4B49">
              <w:rPr>
                <w:noProof/>
                <w:webHidden/>
              </w:rPr>
            </w:r>
            <w:r w:rsidR="00FB4B49">
              <w:rPr>
                <w:noProof/>
                <w:webHidden/>
              </w:rPr>
              <w:fldChar w:fldCharType="separate"/>
            </w:r>
            <w:r w:rsidR="008A0DC5">
              <w:rPr>
                <w:noProof/>
                <w:webHidden/>
              </w:rPr>
              <w:t>9</w:t>
            </w:r>
            <w:r w:rsidR="00FB4B49">
              <w:rPr>
                <w:noProof/>
                <w:webHidden/>
              </w:rPr>
              <w:fldChar w:fldCharType="end"/>
            </w:r>
          </w:hyperlink>
        </w:p>
        <w:p w14:paraId="0BDC7F83" w14:textId="77777777" w:rsidR="00FB4B49" w:rsidRPr="00FB4B49" w:rsidRDefault="00FB4B49" w:rsidP="00FB4B49">
          <w:pPr>
            <w:rPr>
              <w:noProof/>
            </w:rPr>
          </w:pPr>
        </w:p>
        <w:p w14:paraId="7AFF749B" w14:textId="3D481020" w:rsidR="00FB4B49" w:rsidRPr="00FB4B49" w:rsidRDefault="00000000" w:rsidP="00FB4B49">
          <w:pPr>
            <w:pStyle w:val="TOC3"/>
            <w:tabs>
              <w:tab w:val="right" w:leader="dot" w:pos="8900"/>
            </w:tabs>
            <w:rPr>
              <w:noProof/>
              <w:color w:val="0000FF" w:themeColor="hyperlink"/>
              <w:u w:val="single"/>
            </w:rPr>
          </w:pPr>
          <w:hyperlink w:anchor="_Toc159596412" w:history="1">
            <w:r w:rsidR="00FB4B49" w:rsidRPr="00A07518">
              <w:rPr>
                <w:rStyle w:val="Hyperlink"/>
                <w:rFonts w:asciiTheme="majorHAnsi" w:hAnsiTheme="majorHAnsi" w:cstheme="majorHAnsi"/>
                <w:noProof/>
              </w:rPr>
              <w:t>Lisanõuded</w:t>
            </w:r>
            <w:r w:rsidR="00FB4B49">
              <w:rPr>
                <w:noProof/>
                <w:webHidden/>
              </w:rPr>
              <w:tab/>
            </w:r>
            <w:r w:rsidR="00FB4B49">
              <w:rPr>
                <w:noProof/>
                <w:webHidden/>
              </w:rPr>
              <w:fldChar w:fldCharType="begin"/>
            </w:r>
            <w:r w:rsidR="00FB4B49">
              <w:rPr>
                <w:noProof/>
                <w:webHidden/>
              </w:rPr>
              <w:instrText xml:space="preserve"> PAGEREF _Toc159596412 \h </w:instrText>
            </w:r>
            <w:r w:rsidR="00FB4B49">
              <w:rPr>
                <w:noProof/>
                <w:webHidden/>
              </w:rPr>
            </w:r>
            <w:r w:rsidR="00FB4B49">
              <w:rPr>
                <w:noProof/>
                <w:webHidden/>
              </w:rPr>
              <w:fldChar w:fldCharType="separate"/>
            </w:r>
            <w:r w:rsidR="008A0DC5">
              <w:rPr>
                <w:noProof/>
                <w:webHidden/>
              </w:rPr>
              <w:t>9</w:t>
            </w:r>
            <w:r w:rsidR="00FB4B49">
              <w:rPr>
                <w:noProof/>
                <w:webHidden/>
              </w:rPr>
              <w:fldChar w:fldCharType="end"/>
            </w:r>
          </w:hyperlink>
        </w:p>
        <w:p w14:paraId="3FACA0B9" w14:textId="4D95C87E" w:rsidR="00FB4B49" w:rsidRDefault="00000000">
          <w:pPr>
            <w:pStyle w:val="TOC4"/>
            <w:tabs>
              <w:tab w:val="left" w:pos="1100"/>
              <w:tab w:val="right" w:leader="dot" w:pos="8900"/>
            </w:tabs>
            <w:rPr>
              <w:rFonts w:asciiTheme="minorHAnsi" w:eastAsiaTheme="minorEastAsia" w:hAnsiTheme="minorHAnsi" w:cstheme="minorBidi"/>
              <w:noProof/>
              <w:kern w:val="2"/>
              <w:lang w:val="et-EE"/>
              <w14:ligatures w14:val="standardContextual"/>
            </w:rPr>
          </w:pPr>
          <w:hyperlink w:anchor="_Toc159596413" w:history="1">
            <w:r w:rsidR="00FB4B49" w:rsidRPr="00A07518">
              <w:rPr>
                <w:rStyle w:val="Hyperlink"/>
                <w:rFonts w:asciiTheme="majorHAnsi" w:hAnsiTheme="majorHAnsi" w:cstheme="majorHAnsi"/>
                <w:noProof/>
              </w:rPr>
              <w:t>1.</w:t>
            </w:r>
            <w:r w:rsidR="00FB4B49">
              <w:rPr>
                <w:rFonts w:asciiTheme="minorHAnsi" w:eastAsiaTheme="minorEastAsia" w:hAnsiTheme="minorHAnsi" w:cstheme="minorBidi"/>
                <w:noProof/>
                <w:kern w:val="2"/>
                <w:lang w:val="et-EE"/>
                <w14:ligatures w14:val="standardContextual"/>
              </w:rPr>
              <w:tab/>
            </w:r>
            <w:r w:rsidR="00FB4B49" w:rsidRPr="00A07518">
              <w:rPr>
                <w:rStyle w:val="Hyperlink"/>
                <w:rFonts w:asciiTheme="majorHAnsi" w:hAnsiTheme="majorHAnsi" w:cstheme="majorHAnsi"/>
                <w:noProof/>
              </w:rPr>
              <w:t>LISANÕUDED JA REEGLID PRO ET KLASSI AUTODELE</w:t>
            </w:r>
            <w:r w:rsidR="00FB4B49">
              <w:rPr>
                <w:noProof/>
                <w:webHidden/>
              </w:rPr>
              <w:tab/>
            </w:r>
            <w:r w:rsidR="00FB4B49">
              <w:rPr>
                <w:noProof/>
                <w:webHidden/>
              </w:rPr>
              <w:fldChar w:fldCharType="begin"/>
            </w:r>
            <w:r w:rsidR="00FB4B49">
              <w:rPr>
                <w:noProof/>
                <w:webHidden/>
              </w:rPr>
              <w:instrText xml:space="preserve"> PAGEREF _Toc159596413 \h </w:instrText>
            </w:r>
            <w:r w:rsidR="00FB4B49">
              <w:rPr>
                <w:noProof/>
                <w:webHidden/>
              </w:rPr>
            </w:r>
            <w:r w:rsidR="00FB4B49">
              <w:rPr>
                <w:noProof/>
                <w:webHidden/>
              </w:rPr>
              <w:fldChar w:fldCharType="separate"/>
            </w:r>
            <w:r w:rsidR="008A0DC5">
              <w:rPr>
                <w:noProof/>
                <w:webHidden/>
              </w:rPr>
              <w:t>9</w:t>
            </w:r>
            <w:r w:rsidR="00FB4B49">
              <w:rPr>
                <w:noProof/>
                <w:webHidden/>
              </w:rPr>
              <w:fldChar w:fldCharType="end"/>
            </w:r>
          </w:hyperlink>
        </w:p>
        <w:p w14:paraId="5C9E9CF1" w14:textId="63058BD3" w:rsidR="00FB4B49" w:rsidRDefault="00000000">
          <w:pPr>
            <w:pStyle w:val="TOC4"/>
            <w:tabs>
              <w:tab w:val="left" w:pos="1100"/>
              <w:tab w:val="right" w:leader="dot" w:pos="8900"/>
            </w:tabs>
            <w:rPr>
              <w:rFonts w:asciiTheme="minorHAnsi" w:eastAsiaTheme="minorEastAsia" w:hAnsiTheme="minorHAnsi" w:cstheme="minorBidi"/>
              <w:noProof/>
              <w:kern w:val="2"/>
              <w:lang w:val="et-EE"/>
              <w14:ligatures w14:val="standardContextual"/>
            </w:rPr>
          </w:pPr>
          <w:hyperlink w:anchor="_Toc159596414" w:history="1">
            <w:r w:rsidR="00FB4B49" w:rsidRPr="00A07518">
              <w:rPr>
                <w:rStyle w:val="Hyperlink"/>
                <w:rFonts w:asciiTheme="majorHAnsi" w:hAnsiTheme="majorHAnsi" w:cstheme="majorHAnsi"/>
                <w:noProof/>
              </w:rPr>
              <w:t>2.</w:t>
            </w:r>
            <w:r w:rsidR="00FB4B49">
              <w:rPr>
                <w:rFonts w:asciiTheme="minorHAnsi" w:eastAsiaTheme="minorEastAsia" w:hAnsiTheme="minorHAnsi" w:cstheme="minorBidi"/>
                <w:noProof/>
                <w:kern w:val="2"/>
                <w:lang w:val="et-EE"/>
                <w14:ligatures w14:val="standardContextual"/>
              </w:rPr>
              <w:tab/>
            </w:r>
            <w:r w:rsidR="00FB4B49" w:rsidRPr="00A07518">
              <w:rPr>
                <w:rStyle w:val="Hyperlink"/>
                <w:rFonts w:asciiTheme="majorHAnsi" w:hAnsiTheme="majorHAnsi" w:cstheme="majorHAnsi"/>
                <w:noProof/>
              </w:rPr>
              <w:t>LISANÕUDED JUNIOR BRACKET KLASSI SÕIDUKITELE</w:t>
            </w:r>
            <w:r w:rsidR="00FB4B49">
              <w:rPr>
                <w:noProof/>
                <w:webHidden/>
              </w:rPr>
              <w:tab/>
            </w:r>
            <w:r w:rsidR="00FB4B49">
              <w:rPr>
                <w:noProof/>
                <w:webHidden/>
              </w:rPr>
              <w:fldChar w:fldCharType="begin"/>
            </w:r>
            <w:r w:rsidR="00FB4B49">
              <w:rPr>
                <w:noProof/>
                <w:webHidden/>
              </w:rPr>
              <w:instrText xml:space="preserve"> PAGEREF _Toc159596414 \h </w:instrText>
            </w:r>
            <w:r w:rsidR="00FB4B49">
              <w:rPr>
                <w:noProof/>
                <w:webHidden/>
              </w:rPr>
            </w:r>
            <w:r w:rsidR="00FB4B49">
              <w:rPr>
                <w:noProof/>
                <w:webHidden/>
              </w:rPr>
              <w:fldChar w:fldCharType="separate"/>
            </w:r>
            <w:r w:rsidR="008A0DC5">
              <w:rPr>
                <w:noProof/>
                <w:webHidden/>
              </w:rPr>
              <w:t>9</w:t>
            </w:r>
            <w:r w:rsidR="00FB4B49">
              <w:rPr>
                <w:noProof/>
                <w:webHidden/>
              </w:rPr>
              <w:fldChar w:fldCharType="end"/>
            </w:r>
          </w:hyperlink>
        </w:p>
        <w:p w14:paraId="4BF7C22F" w14:textId="24773BC0" w:rsidR="00FB4B49" w:rsidRDefault="00000000">
          <w:pPr>
            <w:pStyle w:val="TOC4"/>
            <w:tabs>
              <w:tab w:val="left" w:pos="1100"/>
              <w:tab w:val="right" w:leader="dot" w:pos="8900"/>
            </w:tabs>
            <w:rPr>
              <w:rFonts w:asciiTheme="minorHAnsi" w:eastAsiaTheme="minorEastAsia" w:hAnsiTheme="minorHAnsi" w:cstheme="minorBidi"/>
              <w:noProof/>
              <w:kern w:val="2"/>
              <w:lang w:val="et-EE"/>
              <w14:ligatures w14:val="standardContextual"/>
            </w:rPr>
          </w:pPr>
          <w:hyperlink w:anchor="_Toc159596415" w:history="1">
            <w:r w:rsidR="00FB4B49" w:rsidRPr="00A07518">
              <w:rPr>
                <w:rStyle w:val="Hyperlink"/>
                <w:rFonts w:asciiTheme="majorHAnsi" w:hAnsiTheme="majorHAnsi" w:cstheme="majorHAnsi"/>
                <w:noProof/>
              </w:rPr>
              <w:t>3.</w:t>
            </w:r>
            <w:r w:rsidR="00FB4B49">
              <w:rPr>
                <w:rFonts w:asciiTheme="minorHAnsi" w:eastAsiaTheme="minorEastAsia" w:hAnsiTheme="minorHAnsi" w:cstheme="minorBidi"/>
                <w:noProof/>
                <w:kern w:val="2"/>
                <w:lang w:val="et-EE"/>
                <w14:ligatures w14:val="standardContextual"/>
              </w:rPr>
              <w:tab/>
            </w:r>
            <w:r w:rsidR="00FB4B49" w:rsidRPr="00A07518">
              <w:rPr>
                <w:rStyle w:val="Hyperlink"/>
                <w:rFonts w:asciiTheme="majorHAnsi" w:hAnsiTheme="majorHAnsi" w:cstheme="majorHAnsi"/>
                <w:noProof/>
              </w:rPr>
              <w:t>LISANÕUDED JA REEGLID STREET JA STREET A KLASSI SÕIDUKITELE, KUNI 12.90 SEKUNDIT</w:t>
            </w:r>
            <w:r w:rsidR="00FB4B49">
              <w:rPr>
                <w:noProof/>
                <w:webHidden/>
              </w:rPr>
              <w:tab/>
            </w:r>
            <w:r w:rsidR="00FB4B49">
              <w:rPr>
                <w:noProof/>
                <w:webHidden/>
              </w:rPr>
              <w:fldChar w:fldCharType="begin"/>
            </w:r>
            <w:r w:rsidR="00FB4B49">
              <w:rPr>
                <w:noProof/>
                <w:webHidden/>
              </w:rPr>
              <w:instrText xml:space="preserve"> PAGEREF _Toc159596415 \h </w:instrText>
            </w:r>
            <w:r w:rsidR="00FB4B49">
              <w:rPr>
                <w:noProof/>
                <w:webHidden/>
              </w:rPr>
            </w:r>
            <w:r w:rsidR="00FB4B49">
              <w:rPr>
                <w:noProof/>
                <w:webHidden/>
              </w:rPr>
              <w:fldChar w:fldCharType="separate"/>
            </w:r>
            <w:r w:rsidR="008A0DC5">
              <w:rPr>
                <w:noProof/>
                <w:webHidden/>
              </w:rPr>
              <w:t>9</w:t>
            </w:r>
            <w:r w:rsidR="00FB4B49">
              <w:rPr>
                <w:noProof/>
                <w:webHidden/>
              </w:rPr>
              <w:fldChar w:fldCharType="end"/>
            </w:r>
          </w:hyperlink>
        </w:p>
        <w:p w14:paraId="7AE16FD8" w14:textId="5356508B" w:rsidR="00FB4B49" w:rsidRDefault="00000000">
          <w:pPr>
            <w:pStyle w:val="TOC4"/>
            <w:tabs>
              <w:tab w:val="left" w:pos="1100"/>
              <w:tab w:val="right" w:leader="dot" w:pos="8900"/>
            </w:tabs>
            <w:rPr>
              <w:rFonts w:asciiTheme="minorHAnsi" w:eastAsiaTheme="minorEastAsia" w:hAnsiTheme="minorHAnsi" w:cstheme="minorBidi"/>
              <w:noProof/>
              <w:kern w:val="2"/>
              <w:lang w:val="et-EE"/>
              <w14:ligatures w14:val="standardContextual"/>
            </w:rPr>
          </w:pPr>
          <w:hyperlink w:anchor="_Toc159596416" w:history="1">
            <w:r w:rsidR="00FB4B49" w:rsidRPr="00A07518">
              <w:rPr>
                <w:rStyle w:val="Hyperlink"/>
                <w:rFonts w:asciiTheme="majorHAnsi" w:hAnsiTheme="majorHAnsi" w:cstheme="majorHAnsi"/>
                <w:noProof/>
              </w:rPr>
              <w:t>4.</w:t>
            </w:r>
            <w:r w:rsidR="00FB4B49">
              <w:rPr>
                <w:rFonts w:asciiTheme="minorHAnsi" w:eastAsiaTheme="minorEastAsia" w:hAnsiTheme="minorHAnsi" w:cstheme="minorBidi"/>
                <w:noProof/>
                <w:kern w:val="2"/>
                <w:lang w:val="et-EE"/>
                <w14:ligatures w14:val="standardContextual"/>
              </w:rPr>
              <w:tab/>
            </w:r>
            <w:r w:rsidR="00FB4B49" w:rsidRPr="00A07518">
              <w:rPr>
                <w:rStyle w:val="Hyperlink"/>
                <w:rFonts w:asciiTheme="majorHAnsi" w:hAnsiTheme="majorHAnsi" w:cstheme="majorHAnsi"/>
                <w:noProof/>
              </w:rPr>
              <w:t>LISANÕUDED JA REEGLID STREET B KLASSI SÕIDUKITELE, KUNI 11.90 SEKUNDIT</w:t>
            </w:r>
            <w:r w:rsidR="00FB4B49">
              <w:rPr>
                <w:noProof/>
                <w:webHidden/>
              </w:rPr>
              <w:tab/>
            </w:r>
            <w:r w:rsidR="00FB4B49">
              <w:rPr>
                <w:noProof/>
                <w:webHidden/>
              </w:rPr>
              <w:fldChar w:fldCharType="begin"/>
            </w:r>
            <w:r w:rsidR="00FB4B49">
              <w:rPr>
                <w:noProof/>
                <w:webHidden/>
              </w:rPr>
              <w:instrText xml:space="preserve"> PAGEREF _Toc159596416 \h </w:instrText>
            </w:r>
            <w:r w:rsidR="00FB4B49">
              <w:rPr>
                <w:noProof/>
                <w:webHidden/>
              </w:rPr>
            </w:r>
            <w:r w:rsidR="00FB4B49">
              <w:rPr>
                <w:noProof/>
                <w:webHidden/>
              </w:rPr>
              <w:fldChar w:fldCharType="separate"/>
            </w:r>
            <w:r w:rsidR="008A0DC5">
              <w:rPr>
                <w:noProof/>
                <w:webHidden/>
              </w:rPr>
              <w:t>10</w:t>
            </w:r>
            <w:r w:rsidR="00FB4B49">
              <w:rPr>
                <w:noProof/>
                <w:webHidden/>
              </w:rPr>
              <w:fldChar w:fldCharType="end"/>
            </w:r>
          </w:hyperlink>
        </w:p>
        <w:p w14:paraId="358CAB74" w14:textId="51B90FFA" w:rsidR="00FB4B49" w:rsidRDefault="00000000">
          <w:pPr>
            <w:pStyle w:val="TOC4"/>
            <w:tabs>
              <w:tab w:val="left" w:pos="1100"/>
              <w:tab w:val="right" w:leader="dot" w:pos="8900"/>
            </w:tabs>
            <w:rPr>
              <w:rFonts w:asciiTheme="minorHAnsi" w:eastAsiaTheme="minorEastAsia" w:hAnsiTheme="minorHAnsi" w:cstheme="minorBidi"/>
              <w:noProof/>
              <w:kern w:val="2"/>
              <w:lang w:val="et-EE"/>
              <w14:ligatures w14:val="standardContextual"/>
            </w:rPr>
          </w:pPr>
          <w:hyperlink w:anchor="_Toc159596417" w:history="1">
            <w:r w:rsidR="00FB4B49" w:rsidRPr="00A07518">
              <w:rPr>
                <w:rStyle w:val="Hyperlink"/>
                <w:rFonts w:asciiTheme="majorHAnsi" w:hAnsiTheme="majorHAnsi" w:cstheme="majorHAnsi"/>
                <w:noProof/>
              </w:rPr>
              <w:t>5.</w:t>
            </w:r>
            <w:r w:rsidR="00FB4B49">
              <w:rPr>
                <w:rFonts w:asciiTheme="minorHAnsi" w:eastAsiaTheme="minorEastAsia" w:hAnsiTheme="minorHAnsi" w:cstheme="minorBidi"/>
                <w:noProof/>
                <w:kern w:val="2"/>
                <w:lang w:val="et-EE"/>
                <w14:ligatures w14:val="standardContextual"/>
              </w:rPr>
              <w:tab/>
            </w:r>
            <w:r w:rsidR="00FB4B49" w:rsidRPr="00A07518">
              <w:rPr>
                <w:rStyle w:val="Hyperlink"/>
                <w:rFonts w:asciiTheme="majorHAnsi" w:hAnsiTheme="majorHAnsi" w:cstheme="majorHAnsi"/>
                <w:noProof/>
              </w:rPr>
              <w:t>LISANÕUDED JA REEGLID SUPER STREET KLASSI SÕIDUKITELE, KUNI 10.90 SEKUNDIT</w:t>
            </w:r>
            <w:r w:rsidR="00FB4B49">
              <w:rPr>
                <w:noProof/>
                <w:webHidden/>
              </w:rPr>
              <w:tab/>
            </w:r>
            <w:r w:rsidR="00FB4B49">
              <w:rPr>
                <w:noProof/>
                <w:webHidden/>
              </w:rPr>
              <w:fldChar w:fldCharType="begin"/>
            </w:r>
            <w:r w:rsidR="00FB4B49">
              <w:rPr>
                <w:noProof/>
                <w:webHidden/>
              </w:rPr>
              <w:instrText xml:space="preserve"> PAGEREF _Toc159596417 \h </w:instrText>
            </w:r>
            <w:r w:rsidR="00FB4B49">
              <w:rPr>
                <w:noProof/>
                <w:webHidden/>
              </w:rPr>
            </w:r>
            <w:r w:rsidR="00FB4B49">
              <w:rPr>
                <w:noProof/>
                <w:webHidden/>
              </w:rPr>
              <w:fldChar w:fldCharType="separate"/>
            </w:r>
            <w:r w:rsidR="008A0DC5">
              <w:rPr>
                <w:noProof/>
                <w:webHidden/>
              </w:rPr>
              <w:t>10</w:t>
            </w:r>
            <w:r w:rsidR="00FB4B49">
              <w:rPr>
                <w:noProof/>
                <w:webHidden/>
              </w:rPr>
              <w:fldChar w:fldCharType="end"/>
            </w:r>
          </w:hyperlink>
        </w:p>
        <w:p w14:paraId="709A4FE3" w14:textId="718A2698" w:rsidR="00FB4B49" w:rsidRDefault="00000000">
          <w:pPr>
            <w:pStyle w:val="TOC4"/>
            <w:tabs>
              <w:tab w:val="left" w:pos="1100"/>
              <w:tab w:val="right" w:leader="dot" w:pos="8900"/>
            </w:tabs>
            <w:rPr>
              <w:rFonts w:asciiTheme="minorHAnsi" w:eastAsiaTheme="minorEastAsia" w:hAnsiTheme="minorHAnsi" w:cstheme="minorBidi"/>
              <w:noProof/>
              <w:kern w:val="2"/>
              <w:lang w:val="et-EE"/>
              <w14:ligatures w14:val="standardContextual"/>
            </w:rPr>
          </w:pPr>
          <w:hyperlink w:anchor="_Toc159596418" w:history="1">
            <w:r w:rsidR="00FB4B49" w:rsidRPr="00A07518">
              <w:rPr>
                <w:rStyle w:val="Hyperlink"/>
                <w:rFonts w:asciiTheme="majorHAnsi" w:hAnsiTheme="majorHAnsi" w:cstheme="majorHAnsi"/>
                <w:noProof/>
              </w:rPr>
              <w:t>6.</w:t>
            </w:r>
            <w:r w:rsidR="00FB4B49">
              <w:rPr>
                <w:rFonts w:asciiTheme="minorHAnsi" w:eastAsiaTheme="minorEastAsia" w:hAnsiTheme="minorHAnsi" w:cstheme="minorBidi"/>
                <w:noProof/>
                <w:kern w:val="2"/>
                <w:lang w:val="et-EE"/>
                <w14:ligatures w14:val="standardContextual"/>
              </w:rPr>
              <w:tab/>
            </w:r>
            <w:r w:rsidR="00FB4B49" w:rsidRPr="00A07518">
              <w:rPr>
                <w:rStyle w:val="Hyperlink"/>
                <w:rFonts w:asciiTheme="majorHAnsi" w:hAnsiTheme="majorHAnsi" w:cstheme="majorHAnsi"/>
                <w:noProof/>
              </w:rPr>
              <w:t>LISANÕUDED JA REEGLID SUPER GAS KLASSI SÕIDUKITELE, KUNI 9.90 SEKUNDIT</w:t>
            </w:r>
            <w:r w:rsidR="00FB4B49">
              <w:rPr>
                <w:noProof/>
                <w:webHidden/>
              </w:rPr>
              <w:tab/>
            </w:r>
            <w:r w:rsidR="00FB4B49">
              <w:rPr>
                <w:noProof/>
                <w:webHidden/>
              </w:rPr>
              <w:fldChar w:fldCharType="begin"/>
            </w:r>
            <w:r w:rsidR="00FB4B49">
              <w:rPr>
                <w:noProof/>
                <w:webHidden/>
              </w:rPr>
              <w:instrText xml:space="preserve"> PAGEREF _Toc159596418 \h </w:instrText>
            </w:r>
            <w:r w:rsidR="00FB4B49">
              <w:rPr>
                <w:noProof/>
                <w:webHidden/>
              </w:rPr>
            </w:r>
            <w:r w:rsidR="00FB4B49">
              <w:rPr>
                <w:noProof/>
                <w:webHidden/>
              </w:rPr>
              <w:fldChar w:fldCharType="separate"/>
            </w:r>
            <w:r w:rsidR="008A0DC5">
              <w:rPr>
                <w:noProof/>
                <w:webHidden/>
              </w:rPr>
              <w:t>11</w:t>
            </w:r>
            <w:r w:rsidR="00FB4B49">
              <w:rPr>
                <w:noProof/>
                <w:webHidden/>
              </w:rPr>
              <w:fldChar w:fldCharType="end"/>
            </w:r>
          </w:hyperlink>
        </w:p>
        <w:p w14:paraId="6AF7B3FE" w14:textId="451217A3" w:rsidR="00FB4B49" w:rsidRDefault="00000000">
          <w:pPr>
            <w:pStyle w:val="TOC4"/>
            <w:tabs>
              <w:tab w:val="left" w:pos="1100"/>
              <w:tab w:val="right" w:leader="dot" w:pos="8900"/>
            </w:tabs>
            <w:rPr>
              <w:rFonts w:asciiTheme="minorHAnsi" w:eastAsiaTheme="minorEastAsia" w:hAnsiTheme="minorHAnsi" w:cstheme="minorBidi"/>
              <w:noProof/>
              <w:kern w:val="2"/>
              <w:lang w:val="et-EE"/>
              <w14:ligatures w14:val="standardContextual"/>
            </w:rPr>
          </w:pPr>
          <w:hyperlink w:anchor="_Toc159596419" w:history="1">
            <w:r w:rsidR="00FB4B49" w:rsidRPr="00A07518">
              <w:rPr>
                <w:rStyle w:val="Hyperlink"/>
                <w:rFonts w:asciiTheme="majorHAnsi" w:hAnsiTheme="majorHAnsi" w:cstheme="majorHAnsi"/>
                <w:noProof/>
              </w:rPr>
              <w:t>7.</w:t>
            </w:r>
            <w:r w:rsidR="00FB4B49">
              <w:rPr>
                <w:rFonts w:asciiTheme="minorHAnsi" w:eastAsiaTheme="minorEastAsia" w:hAnsiTheme="minorHAnsi" w:cstheme="minorBidi"/>
                <w:noProof/>
                <w:kern w:val="2"/>
                <w:lang w:val="et-EE"/>
                <w14:ligatures w14:val="standardContextual"/>
              </w:rPr>
              <w:tab/>
            </w:r>
            <w:r w:rsidR="00FB4B49" w:rsidRPr="00A07518">
              <w:rPr>
                <w:rStyle w:val="Hyperlink"/>
                <w:rFonts w:asciiTheme="majorHAnsi" w:hAnsiTheme="majorHAnsi" w:cstheme="majorHAnsi"/>
                <w:noProof/>
              </w:rPr>
              <w:t>LISANÕUDED JA REEGLID SUPER COMP KLASSI SÕIDUKITELE, KUNI 8.90 SEKUNDIT</w:t>
            </w:r>
            <w:r w:rsidR="00FB4B49">
              <w:rPr>
                <w:noProof/>
                <w:webHidden/>
              </w:rPr>
              <w:tab/>
            </w:r>
            <w:r w:rsidR="00FB4B49">
              <w:rPr>
                <w:noProof/>
                <w:webHidden/>
              </w:rPr>
              <w:fldChar w:fldCharType="begin"/>
            </w:r>
            <w:r w:rsidR="00FB4B49">
              <w:rPr>
                <w:noProof/>
                <w:webHidden/>
              </w:rPr>
              <w:instrText xml:space="preserve"> PAGEREF _Toc159596419 \h </w:instrText>
            </w:r>
            <w:r w:rsidR="00FB4B49">
              <w:rPr>
                <w:noProof/>
                <w:webHidden/>
              </w:rPr>
            </w:r>
            <w:r w:rsidR="00FB4B49">
              <w:rPr>
                <w:noProof/>
                <w:webHidden/>
              </w:rPr>
              <w:fldChar w:fldCharType="separate"/>
            </w:r>
            <w:r w:rsidR="008A0DC5">
              <w:rPr>
                <w:noProof/>
                <w:webHidden/>
              </w:rPr>
              <w:t>11</w:t>
            </w:r>
            <w:r w:rsidR="00FB4B49">
              <w:rPr>
                <w:noProof/>
                <w:webHidden/>
              </w:rPr>
              <w:fldChar w:fldCharType="end"/>
            </w:r>
          </w:hyperlink>
        </w:p>
        <w:p w14:paraId="3BC11348" w14:textId="3CE300D2" w:rsidR="00FB4B49" w:rsidRDefault="00000000">
          <w:pPr>
            <w:pStyle w:val="TOC4"/>
            <w:tabs>
              <w:tab w:val="left" w:pos="1100"/>
              <w:tab w:val="right" w:leader="dot" w:pos="8900"/>
            </w:tabs>
            <w:rPr>
              <w:rFonts w:asciiTheme="minorHAnsi" w:eastAsiaTheme="minorEastAsia" w:hAnsiTheme="minorHAnsi" w:cstheme="minorBidi"/>
              <w:noProof/>
              <w:kern w:val="2"/>
              <w:lang w:val="et-EE"/>
              <w14:ligatures w14:val="standardContextual"/>
            </w:rPr>
          </w:pPr>
          <w:hyperlink w:anchor="_Toc159596420" w:history="1">
            <w:r w:rsidR="00FB4B49" w:rsidRPr="00A07518">
              <w:rPr>
                <w:rStyle w:val="Hyperlink"/>
                <w:rFonts w:asciiTheme="majorHAnsi" w:hAnsiTheme="majorHAnsi" w:cstheme="majorHAnsi"/>
                <w:noProof/>
              </w:rPr>
              <w:t>8.</w:t>
            </w:r>
            <w:r w:rsidR="00FB4B49">
              <w:rPr>
                <w:rFonts w:asciiTheme="minorHAnsi" w:eastAsiaTheme="minorEastAsia" w:hAnsiTheme="minorHAnsi" w:cstheme="minorBidi"/>
                <w:noProof/>
                <w:kern w:val="2"/>
                <w:lang w:val="et-EE"/>
                <w14:ligatures w14:val="standardContextual"/>
              </w:rPr>
              <w:tab/>
            </w:r>
            <w:r w:rsidR="00FB4B49" w:rsidRPr="00A07518">
              <w:rPr>
                <w:rStyle w:val="Hyperlink"/>
                <w:rFonts w:asciiTheme="majorHAnsi" w:hAnsiTheme="majorHAnsi" w:cstheme="majorHAnsi"/>
                <w:noProof/>
              </w:rPr>
              <w:t>LISANÕUDED JA REEGLID OUTLAW KLASSI SÕIDUKITELE, KUNI 7.5 SEKUNDIT</w:t>
            </w:r>
            <w:r w:rsidR="00FB4B49">
              <w:rPr>
                <w:noProof/>
                <w:webHidden/>
              </w:rPr>
              <w:tab/>
            </w:r>
            <w:r w:rsidR="00FB4B49">
              <w:rPr>
                <w:noProof/>
                <w:webHidden/>
              </w:rPr>
              <w:fldChar w:fldCharType="begin"/>
            </w:r>
            <w:r w:rsidR="00FB4B49">
              <w:rPr>
                <w:noProof/>
                <w:webHidden/>
              </w:rPr>
              <w:instrText xml:space="preserve"> PAGEREF _Toc159596420 \h </w:instrText>
            </w:r>
            <w:r w:rsidR="00FB4B49">
              <w:rPr>
                <w:noProof/>
                <w:webHidden/>
              </w:rPr>
            </w:r>
            <w:r w:rsidR="00FB4B49">
              <w:rPr>
                <w:noProof/>
                <w:webHidden/>
              </w:rPr>
              <w:fldChar w:fldCharType="separate"/>
            </w:r>
            <w:r w:rsidR="008A0DC5">
              <w:rPr>
                <w:noProof/>
                <w:webHidden/>
              </w:rPr>
              <w:t>12</w:t>
            </w:r>
            <w:r w:rsidR="00FB4B49">
              <w:rPr>
                <w:noProof/>
                <w:webHidden/>
              </w:rPr>
              <w:fldChar w:fldCharType="end"/>
            </w:r>
          </w:hyperlink>
        </w:p>
        <w:p w14:paraId="790D7C4E" w14:textId="754A59DF" w:rsidR="00FB4B49" w:rsidRDefault="00000000">
          <w:pPr>
            <w:pStyle w:val="TOC4"/>
            <w:tabs>
              <w:tab w:val="left" w:pos="1100"/>
              <w:tab w:val="right" w:leader="dot" w:pos="8900"/>
            </w:tabs>
            <w:rPr>
              <w:rFonts w:asciiTheme="minorHAnsi" w:eastAsiaTheme="minorEastAsia" w:hAnsiTheme="minorHAnsi" w:cstheme="minorBidi"/>
              <w:noProof/>
              <w:kern w:val="2"/>
              <w:lang w:val="et-EE"/>
              <w14:ligatures w14:val="standardContextual"/>
            </w:rPr>
          </w:pPr>
          <w:hyperlink w:anchor="_Toc159596421" w:history="1">
            <w:r w:rsidR="00FB4B49" w:rsidRPr="00A07518">
              <w:rPr>
                <w:rStyle w:val="Hyperlink"/>
                <w:rFonts w:asciiTheme="majorHAnsi" w:hAnsiTheme="majorHAnsi" w:cstheme="majorHAnsi"/>
                <w:noProof/>
              </w:rPr>
              <w:t>9.</w:t>
            </w:r>
            <w:r w:rsidR="00FB4B49">
              <w:rPr>
                <w:rFonts w:asciiTheme="minorHAnsi" w:eastAsiaTheme="minorEastAsia" w:hAnsiTheme="minorHAnsi" w:cstheme="minorBidi"/>
                <w:noProof/>
                <w:kern w:val="2"/>
                <w:lang w:val="et-EE"/>
                <w14:ligatures w14:val="standardContextual"/>
              </w:rPr>
              <w:tab/>
            </w:r>
            <w:r w:rsidR="00FB4B49" w:rsidRPr="00A07518">
              <w:rPr>
                <w:rStyle w:val="Hyperlink"/>
                <w:rFonts w:asciiTheme="majorHAnsi" w:hAnsiTheme="majorHAnsi" w:cstheme="majorHAnsi"/>
                <w:noProof/>
              </w:rPr>
              <w:t>LISANÕUDED JA REEGLID OUTLAW EXTREME KLASSI SÕIDUKITELE, KUNI 6.5 SEKUNDIT</w:t>
            </w:r>
            <w:r w:rsidR="00FB4B49">
              <w:rPr>
                <w:noProof/>
                <w:webHidden/>
              </w:rPr>
              <w:tab/>
            </w:r>
            <w:r w:rsidR="00FB4B49">
              <w:rPr>
                <w:noProof/>
                <w:webHidden/>
              </w:rPr>
              <w:fldChar w:fldCharType="begin"/>
            </w:r>
            <w:r w:rsidR="00FB4B49">
              <w:rPr>
                <w:noProof/>
                <w:webHidden/>
              </w:rPr>
              <w:instrText xml:space="preserve"> PAGEREF _Toc159596421 \h </w:instrText>
            </w:r>
            <w:r w:rsidR="00FB4B49">
              <w:rPr>
                <w:noProof/>
                <w:webHidden/>
              </w:rPr>
            </w:r>
            <w:r w:rsidR="00FB4B49">
              <w:rPr>
                <w:noProof/>
                <w:webHidden/>
              </w:rPr>
              <w:fldChar w:fldCharType="separate"/>
            </w:r>
            <w:r w:rsidR="008A0DC5">
              <w:rPr>
                <w:noProof/>
                <w:webHidden/>
              </w:rPr>
              <w:t>13</w:t>
            </w:r>
            <w:r w:rsidR="00FB4B49">
              <w:rPr>
                <w:noProof/>
                <w:webHidden/>
              </w:rPr>
              <w:fldChar w:fldCharType="end"/>
            </w:r>
          </w:hyperlink>
        </w:p>
        <w:p w14:paraId="1566C3A9" w14:textId="3E596D37" w:rsidR="00FB4B49" w:rsidRDefault="00000000">
          <w:pPr>
            <w:pStyle w:val="TOC4"/>
            <w:tabs>
              <w:tab w:val="left" w:pos="1320"/>
              <w:tab w:val="right" w:leader="dot" w:pos="8900"/>
            </w:tabs>
            <w:rPr>
              <w:rFonts w:asciiTheme="minorHAnsi" w:eastAsiaTheme="minorEastAsia" w:hAnsiTheme="minorHAnsi" w:cstheme="minorBidi"/>
              <w:noProof/>
              <w:kern w:val="2"/>
              <w:lang w:val="et-EE"/>
              <w14:ligatures w14:val="standardContextual"/>
            </w:rPr>
          </w:pPr>
          <w:hyperlink w:anchor="_Toc159596422" w:history="1">
            <w:r w:rsidR="00FB4B49" w:rsidRPr="00A07518">
              <w:rPr>
                <w:rStyle w:val="Hyperlink"/>
                <w:rFonts w:asciiTheme="majorHAnsi" w:hAnsiTheme="majorHAnsi" w:cstheme="majorHAnsi"/>
                <w:noProof/>
              </w:rPr>
              <w:t>10.</w:t>
            </w:r>
            <w:r w:rsidR="00FB4B49">
              <w:rPr>
                <w:rFonts w:asciiTheme="minorHAnsi" w:eastAsiaTheme="minorEastAsia" w:hAnsiTheme="minorHAnsi" w:cstheme="minorBidi"/>
                <w:noProof/>
                <w:kern w:val="2"/>
                <w:lang w:val="et-EE"/>
                <w14:ligatures w14:val="standardContextual"/>
              </w:rPr>
              <w:tab/>
            </w:r>
            <w:r w:rsidR="00FB4B49" w:rsidRPr="00A07518">
              <w:rPr>
                <w:rStyle w:val="Hyperlink"/>
                <w:rFonts w:asciiTheme="majorHAnsi" w:hAnsiTheme="majorHAnsi" w:cstheme="majorHAnsi"/>
                <w:noProof/>
              </w:rPr>
              <w:t>LISANÕUDED SÕIDUKITELE, MIS SAAVUTAVAD LÕPPKIIRUSEKS 217 KM/H VÕI ÜLE SELLE</w:t>
            </w:r>
            <w:r w:rsidR="00FB4B49">
              <w:rPr>
                <w:noProof/>
                <w:webHidden/>
              </w:rPr>
              <w:tab/>
            </w:r>
            <w:r w:rsidR="00FB4B49">
              <w:rPr>
                <w:noProof/>
                <w:webHidden/>
              </w:rPr>
              <w:fldChar w:fldCharType="begin"/>
            </w:r>
            <w:r w:rsidR="00FB4B49">
              <w:rPr>
                <w:noProof/>
                <w:webHidden/>
              </w:rPr>
              <w:instrText xml:space="preserve"> PAGEREF _Toc159596422 \h </w:instrText>
            </w:r>
            <w:r w:rsidR="00FB4B49">
              <w:rPr>
                <w:noProof/>
                <w:webHidden/>
              </w:rPr>
            </w:r>
            <w:r w:rsidR="00FB4B49">
              <w:rPr>
                <w:noProof/>
                <w:webHidden/>
              </w:rPr>
              <w:fldChar w:fldCharType="separate"/>
            </w:r>
            <w:r w:rsidR="008A0DC5">
              <w:rPr>
                <w:noProof/>
                <w:webHidden/>
              </w:rPr>
              <w:t>13</w:t>
            </w:r>
            <w:r w:rsidR="00FB4B49">
              <w:rPr>
                <w:noProof/>
                <w:webHidden/>
              </w:rPr>
              <w:fldChar w:fldCharType="end"/>
            </w:r>
          </w:hyperlink>
        </w:p>
        <w:p w14:paraId="16E3B2CE" w14:textId="226CDFAC" w:rsidR="00FB4B49" w:rsidRDefault="00460EA2">
          <w:pPr>
            <w:rPr>
              <w:rFonts w:asciiTheme="majorHAnsi" w:hAnsiTheme="majorHAnsi" w:cstheme="majorHAnsi"/>
              <w:b/>
              <w:bCs/>
            </w:rPr>
          </w:pPr>
          <w:r w:rsidRPr="002A588B">
            <w:rPr>
              <w:rFonts w:asciiTheme="majorHAnsi" w:hAnsiTheme="majorHAnsi" w:cstheme="majorHAnsi"/>
            </w:rPr>
            <w:fldChar w:fldCharType="end"/>
          </w:r>
        </w:p>
      </w:sdtContent>
    </w:sdt>
    <w:p w14:paraId="69A81890" w14:textId="0233C39B" w:rsidR="00867C4D" w:rsidRPr="00FB4B49" w:rsidRDefault="00867C4D">
      <w:pPr>
        <w:rPr>
          <w:rFonts w:asciiTheme="majorHAnsi" w:hAnsiTheme="majorHAnsi" w:cstheme="majorHAnsi"/>
        </w:rPr>
      </w:pPr>
      <w:r w:rsidRPr="002A588B">
        <w:rPr>
          <w:rFonts w:asciiTheme="majorHAnsi" w:eastAsia="Calibri" w:hAnsiTheme="majorHAnsi" w:cstheme="majorHAnsi"/>
          <w:color w:val="1E4D78"/>
          <w:sz w:val="36"/>
          <w:szCs w:val="36"/>
        </w:rPr>
        <w:br w:type="page"/>
      </w:r>
    </w:p>
    <w:p w14:paraId="70B3BB11" w14:textId="5FCE4995" w:rsidR="00701A83" w:rsidRPr="002A588B" w:rsidRDefault="00000000" w:rsidP="004B2B53">
      <w:pPr>
        <w:pStyle w:val="Heading3"/>
        <w:rPr>
          <w:rFonts w:asciiTheme="majorHAnsi" w:hAnsiTheme="majorHAnsi" w:cstheme="majorHAnsi"/>
          <w:color w:val="1E4D78"/>
        </w:rPr>
      </w:pPr>
      <w:bookmarkStart w:id="2" w:name="_Toc159596396"/>
      <w:r w:rsidRPr="002A588B">
        <w:rPr>
          <w:rFonts w:asciiTheme="majorHAnsi" w:hAnsiTheme="majorHAnsi" w:cstheme="majorHAnsi"/>
          <w:color w:val="1E4D78"/>
        </w:rPr>
        <w:lastRenderedPageBreak/>
        <w:t>Klassijaotus ja stardifoorid</w:t>
      </w:r>
      <w:bookmarkEnd w:id="2"/>
    </w:p>
    <w:p w14:paraId="00000004" w14:textId="77777777" w:rsidR="004B620A" w:rsidRPr="002A588B" w:rsidRDefault="00000000" w:rsidP="004B2B53">
      <w:pPr>
        <w:pStyle w:val="Heading4"/>
        <w:rPr>
          <w:rFonts w:asciiTheme="majorHAnsi" w:hAnsiTheme="majorHAnsi" w:cstheme="majorHAnsi"/>
          <w:color w:val="1E4D78"/>
          <w:sz w:val="26"/>
          <w:szCs w:val="26"/>
        </w:rPr>
      </w:pPr>
      <w:bookmarkStart w:id="3" w:name="_Toc159596397"/>
      <w:r w:rsidRPr="002A588B">
        <w:rPr>
          <w:rFonts w:asciiTheme="majorHAnsi" w:hAnsiTheme="majorHAnsi" w:cstheme="majorHAnsi"/>
          <w:color w:val="1E4D78"/>
        </w:rPr>
        <w:t>EMV-välised tänavasõiduautode karikasarja klassid</w:t>
      </w:r>
      <w:bookmarkEnd w:id="3"/>
    </w:p>
    <w:p w14:paraId="00000005" w14:textId="77777777" w:rsidR="004B620A" w:rsidRPr="005E4624" w:rsidRDefault="00000000">
      <w:pPr>
        <w:widowControl w:val="0"/>
        <w:numPr>
          <w:ilvl w:val="0"/>
          <w:numId w:val="1"/>
        </w:numPr>
        <w:tabs>
          <w:tab w:val="left" w:pos="220"/>
          <w:tab w:val="left" w:pos="720"/>
        </w:tabs>
        <w:spacing w:line="240" w:lineRule="auto"/>
        <w:jc w:val="both"/>
        <w:rPr>
          <w:rFonts w:asciiTheme="majorHAnsi" w:eastAsia="Calibri" w:hAnsiTheme="majorHAnsi" w:cstheme="majorHAnsi"/>
        </w:rPr>
      </w:pPr>
      <w:proofErr w:type="spellStart"/>
      <w:r w:rsidRPr="005E4624">
        <w:rPr>
          <w:rFonts w:asciiTheme="majorHAnsi" w:eastAsia="Calibri" w:hAnsiTheme="majorHAnsi" w:cstheme="majorHAnsi"/>
          <w:b/>
        </w:rPr>
        <w:t>Junior</w:t>
      </w:r>
      <w:proofErr w:type="spellEnd"/>
      <w:r w:rsidRPr="005E4624">
        <w:rPr>
          <w:rFonts w:asciiTheme="majorHAnsi" w:eastAsia="Calibri" w:hAnsiTheme="majorHAnsi" w:cstheme="majorHAnsi"/>
          <w:b/>
        </w:rPr>
        <w:t xml:space="preserve"> </w:t>
      </w:r>
      <w:proofErr w:type="spellStart"/>
      <w:r w:rsidRPr="005E4624">
        <w:rPr>
          <w:rFonts w:asciiTheme="majorHAnsi" w:eastAsia="Calibri" w:hAnsiTheme="majorHAnsi" w:cstheme="majorHAnsi"/>
          <w:b/>
        </w:rPr>
        <w:t>Bracket</w:t>
      </w:r>
      <w:proofErr w:type="spellEnd"/>
      <w:r w:rsidRPr="005E4624">
        <w:rPr>
          <w:rFonts w:asciiTheme="majorHAnsi" w:eastAsia="Calibri" w:hAnsiTheme="majorHAnsi" w:cstheme="majorHAnsi"/>
        </w:rPr>
        <w:t xml:space="preserve"> - </w:t>
      </w:r>
      <w:proofErr w:type="spellStart"/>
      <w:r w:rsidRPr="005E4624">
        <w:rPr>
          <w:rFonts w:asciiTheme="majorHAnsi" w:eastAsia="Calibri" w:hAnsiTheme="majorHAnsi" w:cstheme="majorHAnsi"/>
        </w:rPr>
        <w:t>Bracket</w:t>
      </w:r>
      <w:proofErr w:type="spellEnd"/>
      <w:r w:rsidRPr="005E4624">
        <w:rPr>
          <w:rFonts w:asciiTheme="majorHAnsi" w:eastAsia="Calibri" w:hAnsiTheme="majorHAnsi" w:cstheme="majorHAnsi"/>
        </w:rPr>
        <w:t xml:space="preserve"> klass autodele. Mõeldud võistlejatele vanuses 12-18 aastat. Sõidavad 1/8 miili. Ajalimiit on 8.900 - 13.600. Klassi tähis J/BR.</w:t>
      </w:r>
    </w:p>
    <w:p w14:paraId="00000006" w14:textId="77777777" w:rsidR="004B620A" w:rsidRPr="005E4624" w:rsidRDefault="00000000">
      <w:pPr>
        <w:widowControl w:val="0"/>
        <w:numPr>
          <w:ilvl w:val="0"/>
          <w:numId w:val="1"/>
        </w:numPr>
        <w:tabs>
          <w:tab w:val="left" w:pos="220"/>
          <w:tab w:val="left" w:pos="720"/>
        </w:tabs>
        <w:spacing w:line="240" w:lineRule="auto"/>
        <w:jc w:val="both"/>
        <w:rPr>
          <w:rFonts w:asciiTheme="majorHAnsi" w:eastAsia="Calibri" w:hAnsiTheme="majorHAnsi" w:cstheme="majorHAnsi"/>
        </w:rPr>
      </w:pPr>
      <w:proofErr w:type="spellStart"/>
      <w:r w:rsidRPr="005E4624">
        <w:rPr>
          <w:rFonts w:asciiTheme="majorHAnsi" w:eastAsia="Calibri" w:hAnsiTheme="majorHAnsi" w:cstheme="majorHAnsi"/>
          <w:b/>
        </w:rPr>
        <w:t>Junior</w:t>
      </w:r>
      <w:proofErr w:type="spellEnd"/>
      <w:r w:rsidRPr="005E4624">
        <w:rPr>
          <w:rFonts w:asciiTheme="majorHAnsi" w:eastAsia="Calibri" w:hAnsiTheme="majorHAnsi" w:cstheme="majorHAnsi"/>
          <w:b/>
        </w:rPr>
        <w:t xml:space="preserve"> </w:t>
      </w:r>
      <w:proofErr w:type="spellStart"/>
      <w:r w:rsidRPr="005E4624">
        <w:rPr>
          <w:rFonts w:asciiTheme="majorHAnsi" w:eastAsia="Calibri" w:hAnsiTheme="majorHAnsi" w:cstheme="majorHAnsi"/>
          <w:b/>
        </w:rPr>
        <w:t>Dragster</w:t>
      </w:r>
      <w:proofErr w:type="spellEnd"/>
      <w:r w:rsidRPr="005E4624">
        <w:rPr>
          <w:rFonts w:asciiTheme="majorHAnsi" w:eastAsia="Calibri" w:hAnsiTheme="majorHAnsi" w:cstheme="majorHAnsi"/>
          <w:b/>
        </w:rPr>
        <w:t xml:space="preserve"> </w:t>
      </w:r>
      <w:r w:rsidRPr="005E4624">
        <w:rPr>
          <w:rFonts w:asciiTheme="majorHAnsi" w:eastAsia="Calibri" w:hAnsiTheme="majorHAnsi" w:cstheme="majorHAnsi"/>
        </w:rPr>
        <w:t xml:space="preserve">- </w:t>
      </w:r>
      <w:proofErr w:type="spellStart"/>
      <w:r w:rsidRPr="005E4624">
        <w:rPr>
          <w:rFonts w:asciiTheme="majorHAnsi" w:eastAsia="Calibri" w:hAnsiTheme="majorHAnsi" w:cstheme="majorHAnsi"/>
        </w:rPr>
        <w:t>Bracket</w:t>
      </w:r>
      <w:proofErr w:type="spellEnd"/>
      <w:r w:rsidRPr="005E4624">
        <w:rPr>
          <w:rFonts w:asciiTheme="majorHAnsi" w:eastAsia="Calibri" w:hAnsiTheme="majorHAnsi" w:cstheme="majorHAnsi"/>
        </w:rPr>
        <w:t xml:space="preserve"> klass spetsiaal </w:t>
      </w:r>
      <w:proofErr w:type="spellStart"/>
      <w:r w:rsidRPr="005E4624">
        <w:rPr>
          <w:rFonts w:asciiTheme="majorHAnsi" w:eastAsia="Calibri" w:hAnsiTheme="majorHAnsi" w:cstheme="majorHAnsi"/>
        </w:rPr>
        <w:t>dragsteritele</w:t>
      </w:r>
      <w:proofErr w:type="spellEnd"/>
      <w:r w:rsidRPr="005E4624">
        <w:rPr>
          <w:rFonts w:asciiTheme="majorHAnsi" w:eastAsia="Calibri" w:hAnsiTheme="majorHAnsi" w:cstheme="majorHAnsi"/>
        </w:rPr>
        <w:t xml:space="preserve">. Mõeldud võistlejatele vanuses 8-18 aastat. Sõidavad 1/8 miili. Ajalimiit on </w:t>
      </w:r>
      <w:r w:rsidRPr="005E4624">
        <w:rPr>
          <w:rFonts w:asciiTheme="majorHAnsi" w:hAnsiTheme="majorHAnsi" w:cstheme="majorHAnsi"/>
          <w:highlight w:val="white"/>
        </w:rPr>
        <w:t>7,900 - 13,600 sekundit.</w:t>
      </w:r>
      <w:r w:rsidRPr="005E4624">
        <w:rPr>
          <w:rFonts w:asciiTheme="majorHAnsi" w:eastAsia="Calibri" w:hAnsiTheme="majorHAnsi" w:cstheme="majorHAnsi"/>
        </w:rPr>
        <w:t xml:space="preserve"> Klassi tähis JDR.</w:t>
      </w:r>
    </w:p>
    <w:p w14:paraId="00000007" w14:textId="77777777" w:rsidR="004B620A" w:rsidRPr="005E4624" w:rsidRDefault="00000000">
      <w:pPr>
        <w:widowControl w:val="0"/>
        <w:numPr>
          <w:ilvl w:val="0"/>
          <w:numId w:val="1"/>
        </w:numPr>
        <w:tabs>
          <w:tab w:val="left" w:pos="220"/>
          <w:tab w:val="left" w:pos="720"/>
        </w:tabs>
        <w:spacing w:line="240" w:lineRule="auto"/>
        <w:jc w:val="both"/>
        <w:rPr>
          <w:rFonts w:asciiTheme="majorHAnsi" w:eastAsia="Calibri" w:hAnsiTheme="majorHAnsi" w:cstheme="majorHAnsi"/>
        </w:rPr>
      </w:pPr>
      <w:r w:rsidRPr="005E4624">
        <w:rPr>
          <w:rFonts w:asciiTheme="majorHAnsi" w:eastAsia="Calibri" w:hAnsiTheme="majorHAnsi" w:cstheme="majorHAnsi"/>
          <w:b/>
        </w:rPr>
        <w:t>Pro ET</w:t>
      </w:r>
      <w:r w:rsidRPr="005E4624">
        <w:rPr>
          <w:rFonts w:asciiTheme="majorHAnsi" w:eastAsia="Calibri" w:hAnsiTheme="majorHAnsi" w:cstheme="majorHAnsi"/>
        </w:rPr>
        <w:t xml:space="preserve"> - </w:t>
      </w:r>
      <w:proofErr w:type="spellStart"/>
      <w:r w:rsidRPr="005E4624">
        <w:rPr>
          <w:rFonts w:asciiTheme="majorHAnsi" w:eastAsia="Calibri" w:hAnsiTheme="majorHAnsi" w:cstheme="majorHAnsi"/>
        </w:rPr>
        <w:t>Bracket</w:t>
      </w:r>
      <w:proofErr w:type="spellEnd"/>
      <w:r w:rsidRPr="005E4624">
        <w:rPr>
          <w:rFonts w:asciiTheme="majorHAnsi" w:eastAsia="Calibri" w:hAnsiTheme="majorHAnsi" w:cstheme="majorHAnsi"/>
        </w:rPr>
        <w:t xml:space="preserve"> klass autodele. Ajalimiit on 9.000 - 14.999 (5.750 - 9.600) sekundit. Klassi tähis PET.</w:t>
      </w:r>
    </w:p>
    <w:p w14:paraId="00000008" w14:textId="77777777" w:rsidR="004B620A" w:rsidRPr="005E4624" w:rsidRDefault="00000000">
      <w:pPr>
        <w:widowControl w:val="0"/>
        <w:numPr>
          <w:ilvl w:val="0"/>
          <w:numId w:val="1"/>
        </w:numPr>
        <w:tabs>
          <w:tab w:val="left" w:pos="220"/>
          <w:tab w:val="left" w:pos="720"/>
        </w:tabs>
        <w:spacing w:line="240" w:lineRule="auto"/>
        <w:jc w:val="both"/>
        <w:rPr>
          <w:rFonts w:asciiTheme="majorHAnsi" w:eastAsia="Calibri" w:hAnsiTheme="majorHAnsi" w:cstheme="majorHAnsi"/>
        </w:rPr>
      </w:pPr>
      <w:r w:rsidRPr="005E4624">
        <w:rPr>
          <w:rFonts w:asciiTheme="majorHAnsi" w:eastAsia="Calibri" w:hAnsiTheme="majorHAnsi" w:cstheme="majorHAnsi"/>
          <w:b/>
        </w:rPr>
        <w:t xml:space="preserve">Street </w:t>
      </w:r>
      <w:r w:rsidRPr="005E4624">
        <w:rPr>
          <w:rFonts w:asciiTheme="majorHAnsi" w:eastAsia="Calibri" w:hAnsiTheme="majorHAnsi" w:cstheme="majorHAnsi"/>
        </w:rPr>
        <w:t>- Indeksklass tänavasõiduautodele. Klassi kiireim ajaindeks 13.900 (8.880) sekundit. Klassi tähis ST.</w:t>
      </w:r>
    </w:p>
    <w:p w14:paraId="00000009" w14:textId="77777777" w:rsidR="004B620A" w:rsidRPr="005E4624" w:rsidRDefault="00000000">
      <w:pPr>
        <w:widowControl w:val="0"/>
        <w:numPr>
          <w:ilvl w:val="0"/>
          <w:numId w:val="1"/>
        </w:numPr>
        <w:tabs>
          <w:tab w:val="left" w:pos="220"/>
          <w:tab w:val="left" w:pos="720"/>
        </w:tabs>
        <w:spacing w:line="240" w:lineRule="auto"/>
        <w:jc w:val="both"/>
        <w:rPr>
          <w:rFonts w:asciiTheme="majorHAnsi" w:eastAsia="Calibri" w:hAnsiTheme="majorHAnsi" w:cstheme="majorHAnsi"/>
        </w:rPr>
      </w:pPr>
      <w:r w:rsidRPr="005E4624">
        <w:rPr>
          <w:rFonts w:asciiTheme="majorHAnsi" w:eastAsia="Calibri" w:hAnsiTheme="majorHAnsi" w:cstheme="majorHAnsi"/>
          <w:b/>
        </w:rPr>
        <w:t>Street A</w:t>
      </w:r>
      <w:r w:rsidRPr="005E4624">
        <w:rPr>
          <w:rFonts w:asciiTheme="majorHAnsi" w:eastAsia="Calibri" w:hAnsiTheme="majorHAnsi" w:cstheme="majorHAnsi"/>
        </w:rPr>
        <w:t xml:space="preserve"> - Indeksklass tänavasõiduautodele. Klassi kiireim ajaindeks 12.900 (8.230) sekundit. Klassi tähis ST/A.</w:t>
      </w:r>
    </w:p>
    <w:p w14:paraId="0000000A" w14:textId="77777777" w:rsidR="004B620A" w:rsidRPr="005E4624" w:rsidRDefault="00000000">
      <w:pPr>
        <w:widowControl w:val="0"/>
        <w:numPr>
          <w:ilvl w:val="0"/>
          <w:numId w:val="1"/>
        </w:numPr>
        <w:tabs>
          <w:tab w:val="left" w:pos="220"/>
          <w:tab w:val="left" w:pos="720"/>
        </w:tabs>
        <w:spacing w:line="240" w:lineRule="auto"/>
        <w:jc w:val="both"/>
        <w:rPr>
          <w:rFonts w:asciiTheme="majorHAnsi" w:eastAsia="Calibri" w:hAnsiTheme="majorHAnsi" w:cstheme="majorHAnsi"/>
        </w:rPr>
      </w:pPr>
      <w:r w:rsidRPr="005E4624">
        <w:rPr>
          <w:rFonts w:asciiTheme="majorHAnsi" w:eastAsia="Calibri" w:hAnsiTheme="majorHAnsi" w:cstheme="majorHAnsi"/>
          <w:b/>
        </w:rPr>
        <w:t>Street B</w:t>
      </w:r>
      <w:r w:rsidRPr="005E4624">
        <w:rPr>
          <w:rFonts w:asciiTheme="majorHAnsi" w:eastAsia="Calibri" w:hAnsiTheme="majorHAnsi" w:cstheme="majorHAnsi"/>
        </w:rPr>
        <w:t xml:space="preserve"> - Indeksklass tänavasõiduautodele. Klassi kiireim ajaindeks 11.900 (7.600) sekundit. Klassi tähis ST/B.</w:t>
      </w:r>
    </w:p>
    <w:p w14:paraId="33B6374E" w14:textId="77777777" w:rsidR="004B2B53" w:rsidRPr="005E4624" w:rsidRDefault="00000000" w:rsidP="004B2B53">
      <w:pPr>
        <w:widowControl w:val="0"/>
        <w:numPr>
          <w:ilvl w:val="0"/>
          <w:numId w:val="1"/>
        </w:numPr>
        <w:tabs>
          <w:tab w:val="left" w:pos="220"/>
          <w:tab w:val="left" w:pos="720"/>
        </w:tabs>
        <w:spacing w:line="240" w:lineRule="auto"/>
        <w:jc w:val="both"/>
        <w:rPr>
          <w:rFonts w:asciiTheme="majorHAnsi" w:eastAsia="Calibri" w:hAnsiTheme="majorHAnsi" w:cstheme="majorHAnsi"/>
        </w:rPr>
      </w:pPr>
      <w:r w:rsidRPr="005E4624">
        <w:rPr>
          <w:rFonts w:asciiTheme="majorHAnsi" w:eastAsia="Calibri" w:hAnsiTheme="majorHAnsi" w:cstheme="majorHAnsi"/>
          <w:b/>
        </w:rPr>
        <w:t>Super Street</w:t>
      </w:r>
      <w:r w:rsidRPr="005E4624">
        <w:rPr>
          <w:rFonts w:asciiTheme="majorHAnsi" w:eastAsia="Calibri" w:hAnsiTheme="majorHAnsi" w:cstheme="majorHAnsi"/>
        </w:rPr>
        <w:t xml:space="preserve"> - Indeksklass tänavasõiduautodele. Klassi kiireim ajaindeks 10.900 (7.040) sekundit. Klassi tähis SST.</w:t>
      </w:r>
    </w:p>
    <w:p w14:paraId="0000000C" w14:textId="2A8B0E74" w:rsidR="004B620A" w:rsidRPr="005E4624" w:rsidRDefault="00000000" w:rsidP="004B2B53">
      <w:pPr>
        <w:widowControl w:val="0"/>
        <w:numPr>
          <w:ilvl w:val="0"/>
          <w:numId w:val="1"/>
        </w:numPr>
        <w:tabs>
          <w:tab w:val="left" w:pos="220"/>
          <w:tab w:val="left" w:pos="720"/>
        </w:tabs>
        <w:spacing w:line="240" w:lineRule="auto"/>
        <w:jc w:val="both"/>
        <w:rPr>
          <w:rFonts w:asciiTheme="majorHAnsi" w:eastAsia="Calibri" w:hAnsiTheme="majorHAnsi" w:cstheme="majorHAnsi"/>
        </w:rPr>
      </w:pPr>
      <w:r w:rsidRPr="005E4624">
        <w:rPr>
          <w:rFonts w:asciiTheme="majorHAnsi" w:eastAsia="Calibri" w:hAnsiTheme="majorHAnsi" w:cstheme="majorHAnsi"/>
          <w:b/>
        </w:rPr>
        <w:t xml:space="preserve">Super </w:t>
      </w:r>
      <w:proofErr w:type="spellStart"/>
      <w:r w:rsidRPr="005E4624">
        <w:rPr>
          <w:rFonts w:asciiTheme="majorHAnsi" w:eastAsia="Calibri" w:hAnsiTheme="majorHAnsi" w:cstheme="majorHAnsi"/>
          <w:b/>
        </w:rPr>
        <w:t>Gas</w:t>
      </w:r>
      <w:proofErr w:type="spellEnd"/>
      <w:r w:rsidRPr="005E4624">
        <w:rPr>
          <w:rFonts w:asciiTheme="majorHAnsi" w:eastAsia="Calibri" w:hAnsiTheme="majorHAnsi" w:cstheme="majorHAnsi"/>
        </w:rPr>
        <w:t xml:space="preserve"> - Autode indeksklass. Kiireim ajaindeks 9.900 (6.350) sekundit. Klassi tähis SG.</w:t>
      </w:r>
    </w:p>
    <w:p w14:paraId="6E5A9093" w14:textId="77777777" w:rsidR="00701A83" w:rsidRPr="002A588B" w:rsidRDefault="00701A83" w:rsidP="00701A83">
      <w:pPr>
        <w:widowControl w:val="0"/>
        <w:tabs>
          <w:tab w:val="left" w:pos="220"/>
          <w:tab w:val="left" w:pos="720"/>
        </w:tabs>
        <w:spacing w:line="240" w:lineRule="auto"/>
        <w:ind w:left="720"/>
        <w:jc w:val="both"/>
        <w:rPr>
          <w:rFonts w:asciiTheme="majorHAnsi" w:eastAsia="Calibri" w:hAnsiTheme="majorHAnsi" w:cstheme="majorHAnsi"/>
          <w:sz w:val="26"/>
          <w:szCs w:val="26"/>
        </w:rPr>
      </w:pPr>
    </w:p>
    <w:p w14:paraId="0000000D" w14:textId="77777777" w:rsidR="004B620A" w:rsidRPr="002A588B" w:rsidRDefault="00000000" w:rsidP="004B2B53">
      <w:pPr>
        <w:pStyle w:val="Heading4"/>
        <w:rPr>
          <w:rFonts w:asciiTheme="majorHAnsi" w:hAnsiTheme="majorHAnsi" w:cstheme="majorHAnsi"/>
          <w:color w:val="1E4D78"/>
        </w:rPr>
      </w:pPr>
      <w:bookmarkStart w:id="4" w:name="_jxd0dumv3af7" w:colFirst="0" w:colLast="0"/>
      <w:bookmarkStart w:id="5" w:name="_Toc159596398"/>
      <w:bookmarkEnd w:id="4"/>
      <w:r w:rsidRPr="002A588B">
        <w:rPr>
          <w:rFonts w:asciiTheme="majorHAnsi" w:hAnsiTheme="majorHAnsi" w:cstheme="majorHAnsi"/>
          <w:color w:val="1E4D78"/>
        </w:rPr>
        <w:t>EMV klassid</w:t>
      </w:r>
      <w:bookmarkEnd w:id="5"/>
    </w:p>
    <w:p w14:paraId="0000000E" w14:textId="77777777" w:rsidR="004B620A" w:rsidRPr="005E4624" w:rsidRDefault="00000000">
      <w:pPr>
        <w:widowControl w:val="0"/>
        <w:numPr>
          <w:ilvl w:val="0"/>
          <w:numId w:val="1"/>
        </w:numPr>
        <w:tabs>
          <w:tab w:val="left" w:pos="220"/>
          <w:tab w:val="left" w:pos="720"/>
        </w:tabs>
        <w:spacing w:line="240" w:lineRule="auto"/>
        <w:jc w:val="both"/>
        <w:rPr>
          <w:rFonts w:asciiTheme="majorHAnsi" w:eastAsia="Calibri" w:hAnsiTheme="majorHAnsi" w:cstheme="majorHAnsi"/>
        </w:rPr>
      </w:pPr>
      <w:r w:rsidRPr="005E4624">
        <w:rPr>
          <w:rFonts w:asciiTheme="majorHAnsi" w:eastAsia="Calibri" w:hAnsiTheme="majorHAnsi" w:cstheme="majorHAnsi"/>
          <w:b/>
        </w:rPr>
        <w:t xml:space="preserve">Super </w:t>
      </w:r>
      <w:proofErr w:type="spellStart"/>
      <w:r w:rsidRPr="005E4624">
        <w:rPr>
          <w:rFonts w:asciiTheme="majorHAnsi" w:eastAsia="Calibri" w:hAnsiTheme="majorHAnsi" w:cstheme="majorHAnsi"/>
          <w:b/>
        </w:rPr>
        <w:t>Comp</w:t>
      </w:r>
      <w:proofErr w:type="spellEnd"/>
      <w:r w:rsidRPr="005E4624">
        <w:rPr>
          <w:rFonts w:asciiTheme="majorHAnsi" w:eastAsia="Calibri" w:hAnsiTheme="majorHAnsi" w:cstheme="majorHAnsi"/>
        </w:rPr>
        <w:t xml:space="preserve"> - </w:t>
      </w:r>
      <w:proofErr w:type="spellStart"/>
      <w:r w:rsidRPr="005E4624">
        <w:rPr>
          <w:rFonts w:asciiTheme="majorHAnsi" w:eastAsia="Calibri" w:hAnsiTheme="majorHAnsi" w:cstheme="majorHAnsi"/>
        </w:rPr>
        <w:t>Heads-up</w:t>
      </w:r>
      <w:proofErr w:type="spellEnd"/>
      <w:r w:rsidRPr="005E4624">
        <w:rPr>
          <w:rFonts w:asciiTheme="majorHAnsi" w:eastAsia="Calibri" w:hAnsiTheme="majorHAnsi" w:cstheme="majorHAnsi"/>
        </w:rPr>
        <w:t xml:space="preserve"> indeksklass autodele. Kiirem ajaindeks 8.900 (5.700) sekundit. Klassi tähis SC.</w:t>
      </w:r>
    </w:p>
    <w:p w14:paraId="0000000F" w14:textId="77777777" w:rsidR="004B620A" w:rsidRPr="005E4624" w:rsidRDefault="00000000">
      <w:pPr>
        <w:widowControl w:val="0"/>
        <w:numPr>
          <w:ilvl w:val="0"/>
          <w:numId w:val="1"/>
        </w:numPr>
        <w:tabs>
          <w:tab w:val="left" w:pos="220"/>
          <w:tab w:val="left" w:pos="720"/>
        </w:tabs>
        <w:spacing w:line="240" w:lineRule="auto"/>
        <w:jc w:val="both"/>
        <w:rPr>
          <w:rFonts w:asciiTheme="majorHAnsi" w:eastAsia="Calibri" w:hAnsiTheme="majorHAnsi" w:cstheme="majorHAnsi"/>
        </w:rPr>
      </w:pPr>
      <w:proofErr w:type="spellStart"/>
      <w:r w:rsidRPr="005E4624">
        <w:rPr>
          <w:rFonts w:asciiTheme="majorHAnsi" w:eastAsia="Calibri" w:hAnsiTheme="majorHAnsi" w:cstheme="majorHAnsi"/>
          <w:b/>
        </w:rPr>
        <w:t>Outlaw</w:t>
      </w:r>
      <w:proofErr w:type="spellEnd"/>
      <w:r w:rsidRPr="005E4624">
        <w:rPr>
          <w:rFonts w:asciiTheme="majorHAnsi" w:eastAsia="Calibri" w:hAnsiTheme="majorHAnsi" w:cstheme="majorHAnsi"/>
        </w:rPr>
        <w:t xml:space="preserve"> - „</w:t>
      </w:r>
      <w:proofErr w:type="spellStart"/>
      <w:r w:rsidRPr="005E4624">
        <w:rPr>
          <w:rFonts w:asciiTheme="majorHAnsi" w:eastAsia="Calibri" w:hAnsiTheme="majorHAnsi" w:cstheme="majorHAnsi"/>
        </w:rPr>
        <w:t>Backhalfitud</w:t>
      </w:r>
      <w:proofErr w:type="spellEnd"/>
      <w:r w:rsidRPr="005E4624">
        <w:rPr>
          <w:rFonts w:asciiTheme="majorHAnsi" w:eastAsia="Calibri" w:hAnsiTheme="majorHAnsi" w:cstheme="majorHAnsi"/>
        </w:rPr>
        <w:t>“ kereautod ja toruraamil autod. Kiirem ajaindeks 7.500 (4.500) sekundit. Klassi tähis OL.</w:t>
      </w:r>
    </w:p>
    <w:p w14:paraId="00000010" w14:textId="2884F817" w:rsidR="004B620A" w:rsidRPr="005E4624" w:rsidRDefault="00000000">
      <w:pPr>
        <w:widowControl w:val="0"/>
        <w:numPr>
          <w:ilvl w:val="0"/>
          <w:numId w:val="1"/>
        </w:numPr>
        <w:tabs>
          <w:tab w:val="left" w:pos="220"/>
          <w:tab w:val="left" w:pos="720"/>
        </w:tabs>
        <w:spacing w:line="240" w:lineRule="auto"/>
        <w:jc w:val="both"/>
        <w:rPr>
          <w:rFonts w:asciiTheme="majorHAnsi" w:eastAsia="Calibri" w:hAnsiTheme="majorHAnsi" w:cstheme="majorHAnsi"/>
        </w:rPr>
      </w:pPr>
      <w:proofErr w:type="spellStart"/>
      <w:r w:rsidRPr="005E4624">
        <w:rPr>
          <w:rFonts w:asciiTheme="majorHAnsi" w:eastAsia="Calibri" w:hAnsiTheme="majorHAnsi" w:cstheme="majorHAnsi"/>
          <w:b/>
        </w:rPr>
        <w:t>Outlaw</w:t>
      </w:r>
      <w:proofErr w:type="spellEnd"/>
      <w:r w:rsidRPr="005E4624">
        <w:rPr>
          <w:rFonts w:asciiTheme="majorHAnsi" w:eastAsia="Calibri" w:hAnsiTheme="majorHAnsi" w:cstheme="majorHAnsi"/>
          <w:b/>
        </w:rPr>
        <w:t xml:space="preserve"> </w:t>
      </w:r>
      <w:proofErr w:type="spellStart"/>
      <w:r w:rsidRPr="005E4624">
        <w:rPr>
          <w:rFonts w:asciiTheme="majorHAnsi" w:eastAsia="Calibri" w:hAnsiTheme="majorHAnsi" w:cstheme="majorHAnsi"/>
          <w:b/>
        </w:rPr>
        <w:t>Extreme</w:t>
      </w:r>
      <w:proofErr w:type="spellEnd"/>
      <w:r w:rsidRPr="005E4624">
        <w:rPr>
          <w:rFonts w:asciiTheme="majorHAnsi" w:eastAsia="Calibri" w:hAnsiTheme="majorHAnsi" w:cstheme="majorHAnsi"/>
        </w:rPr>
        <w:t xml:space="preserve"> - „</w:t>
      </w:r>
      <w:proofErr w:type="spellStart"/>
      <w:r w:rsidRPr="005E4624">
        <w:rPr>
          <w:rFonts w:asciiTheme="majorHAnsi" w:eastAsia="Calibri" w:hAnsiTheme="majorHAnsi" w:cstheme="majorHAnsi"/>
        </w:rPr>
        <w:t>Backhalfitud</w:t>
      </w:r>
      <w:proofErr w:type="spellEnd"/>
      <w:r w:rsidRPr="005E4624">
        <w:rPr>
          <w:rFonts w:asciiTheme="majorHAnsi" w:eastAsia="Calibri" w:hAnsiTheme="majorHAnsi" w:cstheme="majorHAnsi"/>
        </w:rPr>
        <w:t xml:space="preserve">“ kereautod, toruraamil autod, </w:t>
      </w:r>
      <w:proofErr w:type="spellStart"/>
      <w:r w:rsidRPr="005E4624">
        <w:rPr>
          <w:rFonts w:asciiTheme="majorHAnsi" w:eastAsia="Calibri" w:hAnsiTheme="majorHAnsi" w:cstheme="majorHAnsi"/>
        </w:rPr>
        <w:t>Dragster</w:t>
      </w:r>
      <w:proofErr w:type="spellEnd"/>
      <w:r w:rsidRPr="005E4624">
        <w:rPr>
          <w:rFonts w:asciiTheme="majorHAnsi" w:eastAsia="Calibri" w:hAnsiTheme="majorHAnsi" w:cstheme="majorHAnsi"/>
        </w:rPr>
        <w:t xml:space="preserve"> ja </w:t>
      </w:r>
      <w:proofErr w:type="spellStart"/>
      <w:r w:rsidRPr="005E4624">
        <w:rPr>
          <w:rFonts w:asciiTheme="majorHAnsi" w:eastAsia="Calibri" w:hAnsiTheme="majorHAnsi" w:cstheme="majorHAnsi"/>
        </w:rPr>
        <w:t>Funny</w:t>
      </w:r>
      <w:proofErr w:type="spellEnd"/>
      <w:r w:rsidRPr="005E4624">
        <w:rPr>
          <w:rFonts w:asciiTheme="majorHAnsi" w:eastAsia="Calibri" w:hAnsiTheme="majorHAnsi" w:cstheme="majorHAnsi"/>
        </w:rPr>
        <w:t xml:space="preserve"> </w:t>
      </w:r>
      <w:proofErr w:type="spellStart"/>
      <w:r w:rsidRPr="005E4624">
        <w:rPr>
          <w:rFonts w:asciiTheme="majorHAnsi" w:eastAsia="Calibri" w:hAnsiTheme="majorHAnsi" w:cstheme="majorHAnsi"/>
        </w:rPr>
        <w:t>Car</w:t>
      </w:r>
      <w:proofErr w:type="spellEnd"/>
      <w:r w:rsidRPr="005E4624">
        <w:rPr>
          <w:rFonts w:asciiTheme="majorHAnsi" w:eastAsia="Calibri" w:hAnsiTheme="majorHAnsi" w:cstheme="majorHAnsi"/>
        </w:rPr>
        <w:t xml:space="preserve"> tüüpi autod. Ilma mootori-, rehvi</w:t>
      </w:r>
      <w:r w:rsidR="00464FFE" w:rsidRPr="005E4624">
        <w:rPr>
          <w:rFonts w:asciiTheme="majorHAnsi" w:eastAsia="Calibri" w:hAnsiTheme="majorHAnsi" w:cstheme="majorHAnsi"/>
        </w:rPr>
        <w:t>-</w:t>
      </w:r>
      <w:r w:rsidRPr="005E4624">
        <w:rPr>
          <w:rFonts w:asciiTheme="majorHAnsi" w:eastAsia="Calibri" w:hAnsiTheme="majorHAnsi" w:cstheme="majorHAnsi"/>
        </w:rPr>
        <w:t xml:space="preserve"> ja kaalupiiranguta. Kiireim ajaindeks 6,5 sek (1/8 </w:t>
      </w:r>
      <w:proofErr w:type="spellStart"/>
      <w:r w:rsidRPr="005E4624">
        <w:rPr>
          <w:rFonts w:asciiTheme="majorHAnsi" w:eastAsia="Calibri" w:hAnsiTheme="majorHAnsi" w:cstheme="majorHAnsi"/>
        </w:rPr>
        <w:t>mile</w:t>
      </w:r>
      <w:proofErr w:type="spellEnd"/>
      <w:r w:rsidRPr="005E4624">
        <w:rPr>
          <w:rFonts w:asciiTheme="majorHAnsi" w:eastAsia="Calibri" w:hAnsiTheme="majorHAnsi" w:cstheme="majorHAnsi"/>
        </w:rPr>
        <w:t>. 4.035 sek.) Klassi tähis OL/X.</w:t>
      </w:r>
    </w:p>
    <w:p w14:paraId="00000011" w14:textId="77777777" w:rsidR="004B620A" w:rsidRPr="002A588B" w:rsidRDefault="004B620A">
      <w:pPr>
        <w:widowControl w:val="0"/>
        <w:tabs>
          <w:tab w:val="left" w:pos="220"/>
          <w:tab w:val="left" w:pos="720"/>
        </w:tabs>
        <w:spacing w:line="240" w:lineRule="auto"/>
        <w:ind w:left="720"/>
        <w:jc w:val="both"/>
        <w:rPr>
          <w:rFonts w:asciiTheme="majorHAnsi" w:eastAsia="Calibri" w:hAnsiTheme="majorHAnsi" w:cstheme="majorHAnsi"/>
          <w:sz w:val="26"/>
          <w:szCs w:val="26"/>
        </w:rPr>
      </w:pPr>
    </w:p>
    <w:p w14:paraId="00000012" w14:textId="77777777" w:rsidR="004B620A" w:rsidRPr="002A588B" w:rsidRDefault="00000000" w:rsidP="004B2B53">
      <w:pPr>
        <w:pStyle w:val="Heading4"/>
        <w:rPr>
          <w:rFonts w:asciiTheme="majorHAnsi" w:hAnsiTheme="majorHAnsi" w:cstheme="majorHAnsi"/>
          <w:color w:val="1E4D78"/>
        </w:rPr>
      </w:pPr>
      <w:bookmarkStart w:id="6" w:name="_Toc159596399"/>
      <w:r w:rsidRPr="002A588B">
        <w:rPr>
          <w:rFonts w:asciiTheme="majorHAnsi" w:hAnsiTheme="majorHAnsi" w:cstheme="majorHAnsi"/>
          <w:color w:val="1E4D78"/>
        </w:rPr>
        <w:t>Stardifoorid</w:t>
      </w:r>
      <w:bookmarkEnd w:id="6"/>
    </w:p>
    <w:p w14:paraId="00000013" w14:textId="77777777" w:rsidR="004B620A" w:rsidRPr="005E4624" w:rsidRDefault="00000000">
      <w:pPr>
        <w:widowControl w:val="0"/>
        <w:numPr>
          <w:ilvl w:val="0"/>
          <w:numId w:val="2"/>
        </w:numPr>
        <w:tabs>
          <w:tab w:val="left" w:pos="220"/>
          <w:tab w:val="left" w:pos="720"/>
        </w:tabs>
        <w:spacing w:line="240" w:lineRule="auto"/>
        <w:jc w:val="both"/>
        <w:rPr>
          <w:rFonts w:asciiTheme="majorHAnsi" w:eastAsia="Calibri" w:hAnsiTheme="majorHAnsi" w:cstheme="majorHAnsi"/>
        </w:rPr>
      </w:pPr>
      <w:r w:rsidRPr="005E4624">
        <w:rPr>
          <w:rFonts w:asciiTheme="majorHAnsi" w:eastAsia="Calibri" w:hAnsiTheme="majorHAnsi" w:cstheme="majorHAnsi"/>
        </w:rPr>
        <w:t xml:space="preserve">Stardifoori režiimil </w:t>
      </w:r>
      <w:proofErr w:type="spellStart"/>
      <w:r w:rsidRPr="005E4624">
        <w:rPr>
          <w:rFonts w:asciiTheme="majorHAnsi" w:eastAsia="Calibri" w:hAnsiTheme="majorHAnsi" w:cstheme="majorHAnsi"/>
          <w:b/>
          <w:bCs/>
        </w:rPr>
        <w:t>Sportsman-tree</w:t>
      </w:r>
      <w:proofErr w:type="spellEnd"/>
      <w:r w:rsidRPr="005E4624">
        <w:rPr>
          <w:rFonts w:asciiTheme="majorHAnsi" w:eastAsia="Calibri" w:hAnsiTheme="majorHAnsi" w:cstheme="majorHAnsi"/>
        </w:rPr>
        <w:t>, ajaintervalliga 0.5 sekundit rakendatakse klassides J/BR, JDR, PET, ST, ST/A ja ST/B.</w:t>
      </w:r>
    </w:p>
    <w:p w14:paraId="00000014" w14:textId="77777777" w:rsidR="004B620A" w:rsidRPr="005E4624" w:rsidRDefault="00000000">
      <w:pPr>
        <w:widowControl w:val="0"/>
        <w:numPr>
          <w:ilvl w:val="0"/>
          <w:numId w:val="2"/>
        </w:numPr>
        <w:tabs>
          <w:tab w:val="left" w:pos="220"/>
          <w:tab w:val="left" w:pos="720"/>
        </w:tabs>
        <w:spacing w:line="240" w:lineRule="auto"/>
        <w:jc w:val="both"/>
        <w:rPr>
          <w:rFonts w:asciiTheme="majorHAnsi" w:eastAsia="Calibri" w:hAnsiTheme="majorHAnsi" w:cstheme="majorHAnsi"/>
        </w:rPr>
      </w:pPr>
      <w:r w:rsidRPr="005E4624">
        <w:rPr>
          <w:rFonts w:asciiTheme="majorHAnsi" w:eastAsia="Calibri" w:hAnsiTheme="majorHAnsi" w:cstheme="majorHAnsi"/>
        </w:rPr>
        <w:t xml:space="preserve">Stardifoori režiimil </w:t>
      </w:r>
      <w:proofErr w:type="spellStart"/>
      <w:r w:rsidRPr="005E4624">
        <w:rPr>
          <w:rFonts w:asciiTheme="majorHAnsi" w:eastAsia="Calibri" w:hAnsiTheme="majorHAnsi" w:cstheme="majorHAnsi"/>
          <w:b/>
          <w:bCs/>
        </w:rPr>
        <w:t>Pro-tree</w:t>
      </w:r>
      <w:proofErr w:type="spellEnd"/>
      <w:r w:rsidRPr="005E4624">
        <w:rPr>
          <w:rFonts w:asciiTheme="majorHAnsi" w:eastAsia="Calibri" w:hAnsiTheme="majorHAnsi" w:cstheme="majorHAnsi"/>
        </w:rPr>
        <w:t>, ajaintervalliga 0.4 sekundit rakendatakse klassis SST, SG, SC, OL ja OL/X.</w:t>
      </w:r>
    </w:p>
    <w:p w14:paraId="00000015" w14:textId="77777777" w:rsidR="004B620A" w:rsidRPr="002A588B" w:rsidRDefault="00000000">
      <w:pPr>
        <w:widowControl w:val="0"/>
        <w:tabs>
          <w:tab w:val="left" w:pos="220"/>
          <w:tab w:val="left" w:pos="720"/>
        </w:tabs>
        <w:spacing w:line="240" w:lineRule="auto"/>
        <w:jc w:val="both"/>
        <w:rPr>
          <w:rFonts w:asciiTheme="majorHAnsi" w:eastAsia="Calibri" w:hAnsiTheme="majorHAnsi" w:cstheme="majorHAnsi"/>
          <w:sz w:val="26"/>
          <w:szCs w:val="26"/>
        </w:rPr>
      </w:pPr>
      <w:r w:rsidRPr="002A588B">
        <w:rPr>
          <w:rFonts w:asciiTheme="majorHAnsi" w:hAnsiTheme="majorHAnsi" w:cstheme="majorHAnsi"/>
        </w:rPr>
        <w:br w:type="page"/>
      </w:r>
    </w:p>
    <w:p w14:paraId="00000017" w14:textId="739AC598" w:rsidR="004B620A" w:rsidRPr="002A588B" w:rsidRDefault="00000000" w:rsidP="00BA31D0">
      <w:pPr>
        <w:pStyle w:val="Heading3"/>
        <w:rPr>
          <w:rFonts w:asciiTheme="majorHAnsi" w:hAnsiTheme="majorHAnsi" w:cstheme="majorHAnsi"/>
          <w:color w:val="1E4D78"/>
        </w:rPr>
      </w:pPr>
      <w:bookmarkStart w:id="7" w:name="_Toc159596400"/>
      <w:r w:rsidRPr="002A588B">
        <w:rPr>
          <w:rFonts w:asciiTheme="majorHAnsi" w:hAnsiTheme="majorHAnsi" w:cstheme="majorHAnsi"/>
          <w:color w:val="1E4D78"/>
        </w:rPr>
        <w:lastRenderedPageBreak/>
        <w:t>Üldised nõuded võistlejale ja võistlussõidukile. Kehtivad kõikidele autode klassidele</w:t>
      </w:r>
      <w:bookmarkEnd w:id="7"/>
    </w:p>
    <w:p w14:paraId="078E8D91" w14:textId="77777777" w:rsidR="00BA31D0" w:rsidRPr="002A588B" w:rsidRDefault="00000000" w:rsidP="00BA31D0">
      <w:pPr>
        <w:pStyle w:val="Heading4"/>
        <w:numPr>
          <w:ilvl w:val="0"/>
          <w:numId w:val="4"/>
        </w:numPr>
        <w:rPr>
          <w:rFonts w:asciiTheme="majorHAnsi" w:hAnsiTheme="majorHAnsi" w:cstheme="majorHAnsi"/>
          <w:color w:val="1E4D78"/>
        </w:rPr>
      </w:pPr>
      <w:bookmarkStart w:id="8" w:name="_Toc159596401"/>
      <w:r w:rsidRPr="002A588B">
        <w:rPr>
          <w:rFonts w:asciiTheme="majorHAnsi" w:hAnsiTheme="majorHAnsi" w:cstheme="majorHAnsi"/>
          <w:color w:val="1E4D78"/>
        </w:rPr>
        <w:t>VÕISTLEJA VARUSTUS</w:t>
      </w:r>
      <w:bookmarkEnd w:id="8"/>
    </w:p>
    <w:p w14:paraId="39978012" w14:textId="77777777" w:rsidR="00BA31D0" w:rsidRPr="002A588B" w:rsidRDefault="00000000" w:rsidP="00BA31D0">
      <w:pPr>
        <w:pStyle w:val="ListParagraph"/>
        <w:numPr>
          <w:ilvl w:val="1"/>
          <w:numId w:val="4"/>
        </w:numPr>
        <w:jc w:val="both"/>
        <w:rPr>
          <w:rFonts w:asciiTheme="majorHAnsi" w:hAnsiTheme="majorHAnsi" w:cstheme="majorHAnsi"/>
        </w:rPr>
      </w:pPr>
      <w:r w:rsidRPr="002A588B">
        <w:rPr>
          <w:rFonts w:asciiTheme="majorHAnsi" w:hAnsiTheme="majorHAnsi" w:cstheme="majorHAnsi"/>
        </w:rPr>
        <w:t xml:space="preserve">Võistleja peab sõidu ajal kasutama kaitsekiivrit. Kasutada tohib vaid autospordikiivrit. Teatud klassides on lubatud võistelda aegunud </w:t>
      </w:r>
      <w:proofErr w:type="spellStart"/>
      <w:r w:rsidRPr="002A588B">
        <w:rPr>
          <w:rFonts w:asciiTheme="majorHAnsi" w:hAnsiTheme="majorHAnsi" w:cstheme="majorHAnsi"/>
        </w:rPr>
        <w:t>homologeeringuga</w:t>
      </w:r>
      <w:proofErr w:type="spellEnd"/>
      <w:r w:rsidRPr="002A588B">
        <w:rPr>
          <w:rFonts w:asciiTheme="majorHAnsi" w:hAnsiTheme="majorHAnsi" w:cstheme="majorHAnsi"/>
        </w:rPr>
        <w:t xml:space="preserve"> kiivriga. Kaitsekiiver peab olema võistlejale sobiva suurusega ja selle kinnitusrihm peab olema sõidu ajal kinnitatud. Kiivril ei tohi olla vigastusi, avarii jälgi ega pragusid. Kui kiivri tootja on ette näinud visiiri, siis see peab olema kasutuses. Struktuurilised muudatused kiivrile on keelatud. Kiivri ja visiiri lõikamine on keelatud. Kiiver peab säilima nagu see on toodetud, välja arvatud värvimine/kujundus ja lubatud on ka visiiri katmine/teipimine niikaua kui see ei piira nähtavust ja on turvaline. Sõitja peab seda tehnilisele kohtunikule demonstreerima ning põhjendama. Kõikidel kiivritel peab olema vastav sertifikaat sisemusse kinnitatud.</w:t>
      </w:r>
    </w:p>
    <w:p w14:paraId="0ADD5D08" w14:textId="77777777" w:rsidR="00BA31D0" w:rsidRPr="002A588B" w:rsidRDefault="00000000" w:rsidP="00BA31D0">
      <w:pPr>
        <w:pStyle w:val="ListParagraph"/>
        <w:numPr>
          <w:ilvl w:val="1"/>
          <w:numId w:val="4"/>
        </w:numPr>
        <w:jc w:val="both"/>
        <w:rPr>
          <w:rFonts w:asciiTheme="majorHAnsi" w:hAnsiTheme="majorHAnsi" w:cstheme="majorHAnsi"/>
        </w:rPr>
      </w:pPr>
      <w:r w:rsidRPr="002A588B">
        <w:rPr>
          <w:rFonts w:asciiTheme="majorHAnsi" w:hAnsiTheme="majorHAnsi" w:cstheme="majorHAnsi"/>
        </w:rPr>
        <w:t>Võistleja peab võistlussõidu ajal kandma riietust, mis katab kogu keha, jalgu ja käsivarsi. Keelatud on kasutada nailonist vms kergesti sulavast materjalist riietusesemeid.</w:t>
      </w:r>
    </w:p>
    <w:p w14:paraId="59102448" w14:textId="77777777" w:rsidR="00BA31D0" w:rsidRPr="002A588B" w:rsidRDefault="00000000" w:rsidP="00BA31D0">
      <w:pPr>
        <w:pStyle w:val="ListParagraph"/>
        <w:numPr>
          <w:ilvl w:val="1"/>
          <w:numId w:val="4"/>
        </w:numPr>
        <w:jc w:val="both"/>
        <w:rPr>
          <w:rFonts w:asciiTheme="majorHAnsi" w:hAnsiTheme="majorHAnsi" w:cstheme="majorHAnsi"/>
        </w:rPr>
      </w:pPr>
      <w:r w:rsidRPr="002A588B">
        <w:rPr>
          <w:rFonts w:asciiTheme="majorHAnsi" w:hAnsiTheme="majorHAnsi" w:cstheme="majorHAnsi"/>
        </w:rPr>
        <w:t>Võistleja peab võistlussõidu ajal kandma kinniseid jalanõusid ja sokke. Keelatud on plätude, sandaalide jms kandmine.</w:t>
      </w:r>
    </w:p>
    <w:p w14:paraId="60C807F3" w14:textId="77777777" w:rsidR="00BA31D0" w:rsidRPr="002A588B" w:rsidRDefault="00000000" w:rsidP="00BA31D0">
      <w:pPr>
        <w:pStyle w:val="ListParagraph"/>
        <w:numPr>
          <w:ilvl w:val="1"/>
          <w:numId w:val="4"/>
        </w:numPr>
        <w:jc w:val="both"/>
        <w:rPr>
          <w:rFonts w:asciiTheme="majorHAnsi" w:hAnsiTheme="majorHAnsi" w:cstheme="majorHAnsi"/>
        </w:rPr>
      </w:pPr>
      <w:r w:rsidRPr="002A588B">
        <w:rPr>
          <w:rFonts w:asciiTheme="majorHAnsi" w:hAnsiTheme="majorHAnsi" w:cstheme="majorHAnsi"/>
        </w:rPr>
        <w:t xml:space="preserve">Kui võistlussõiduk kasutab kütusena metanooli/etanooli peavad jakk/jope ja püksid vastama SFI </w:t>
      </w:r>
      <w:proofErr w:type="spellStart"/>
      <w:r w:rsidRPr="002A588B">
        <w:rPr>
          <w:rFonts w:asciiTheme="majorHAnsi" w:hAnsiTheme="majorHAnsi" w:cstheme="majorHAnsi"/>
        </w:rPr>
        <w:t>Spec</w:t>
      </w:r>
      <w:proofErr w:type="spellEnd"/>
      <w:r w:rsidRPr="002A588B">
        <w:rPr>
          <w:rFonts w:asciiTheme="majorHAnsi" w:hAnsiTheme="majorHAnsi" w:cstheme="majorHAnsi"/>
        </w:rPr>
        <w:t xml:space="preserve"> 3.2A/5 ja kindad SFI </w:t>
      </w:r>
      <w:proofErr w:type="spellStart"/>
      <w:r w:rsidRPr="002A588B">
        <w:rPr>
          <w:rFonts w:asciiTheme="majorHAnsi" w:hAnsiTheme="majorHAnsi" w:cstheme="majorHAnsi"/>
        </w:rPr>
        <w:t>Spec</w:t>
      </w:r>
      <w:proofErr w:type="spellEnd"/>
      <w:r w:rsidRPr="002A588B">
        <w:rPr>
          <w:rFonts w:asciiTheme="majorHAnsi" w:hAnsiTheme="majorHAnsi" w:cstheme="majorHAnsi"/>
        </w:rPr>
        <w:t xml:space="preserve"> 3.3/1 nõuetele.</w:t>
      </w:r>
    </w:p>
    <w:p w14:paraId="0000001E" w14:textId="6ED5F496" w:rsidR="004B620A" w:rsidRPr="0039230E" w:rsidRDefault="00000000" w:rsidP="0039230E">
      <w:pPr>
        <w:pStyle w:val="ListParagraph"/>
        <w:numPr>
          <w:ilvl w:val="1"/>
          <w:numId w:val="4"/>
        </w:numPr>
        <w:jc w:val="both"/>
        <w:rPr>
          <w:rFonts w:asciiTheme="majorHAnsi" w:hAnsiTheme="majorHAnsi" w:cstheme="majorHAnsi"/>
        </w:rPr>
      </w:pPr>
      <w:r w:rsidRPr="002A588B">
        <w:rPr>
          <w:rFonts w:asciiTheme="majorHAnsi" w:hAnsiTheme="majorHAnsi" w:cstheme="majorHAnsi"/>
        </w:rPr>
        <w:t>Stardialas peavad kõik meeskonnaliikmed kandma kinniseid jalanõusid, allapoole põlvi ulatuvaid pükse ning ülakeha peab olema kaetud.</w:t>
      </w:r>
    </w:p>
    <w:p w14:paraId="766F9DF4" w14:textId="77777777" w:rsidR="00BA31D0" w:rsidRPr="002A588B" w:rsidRDefault="00000000" w:rsidP="00BA31D0">
      <w:pPr>
        <w:pStyle w:val="Heading4"/>
        <w:numPr>
          <w:ilvl w:val="0"/>
          <w:numId w:val="4"/>
        </w:numPr>
        <w:rPr>
          <w:rFonts w:asciiTheme="majorHAnsi" w:hAnsiTheme="majorHAnsi" w:cstheme="majorHAnsi"/>
          <w:color w:val="1E4D78"/>
        </w:rPr>
      </w:pPr>
      <w:bookmarkStart w:id="9" w:name="_Toc159596402"/>
      <w:r w:rsidRPr="002A588B">
        <w:rPr>
          <w:rFonts w:asciiTheme="majorHAnsi" w:hAnsiTheme="majorHAnsi" w:cstheme="majorHAnsi"/>
          <w:color w:val="1E4D78"/>
        </w:rPr>
        <w:t>ÜLDNÕUDED SÕIDUKILE</w:t>
      </w:r>
      <w:bookmarkEnd w:id="9"/>
    </w:p>
    <w:p w14:paraId="723B9710" w14:textId="77777777" w:rsidR="00BA31D0" w:rsidRPr="002A588B" w:rsidRDefault="00000000" w:rsidP="00BA31D0">
      <w:pPr>
        <w:pStyle w:val="ListParagraph"/>
        <w:numPr>
          <w:ilvl w:val="1"/>
          <w:numId w:val="4"/>
        </w:numPr>
        <w:jc w:val="both"/>
        <w:rPr>
          <w:rFonts w:asciiTheme="majorHAnsi" w:hAnsiTheme="majorHAnsi" w:cstheme="majorHAnsi"/>
        </w:rPr>
      </w:pPr>
      <w:r w:rsidRPr="002A588B">
        <w:rPr>
          <w:rFonts w:asciiTheme="majorHAnsi" w:hAnsiTheme="majorHAnsi" w:cstheme="majorHAnsi"/>
        </w:rPr>
        <w:t>Sõidukis ei või olla kinnitamata esemeid.</w:t>
      </w:r>
    </w:p>
    <w:p w14:paraId="00000021" w14:textId="532CA17A" w:rsidR="004B620A" w:rsidRPr="002A588B" w:rsidRDefault="00000000" w:rsidP="00BA31D0">
      <w:pPr>
        <w:pStyle w:val="ListParagraph"/>
        <w:numPr>
          <w:ilvl w:val="1"/>
          <w:numId w:val="4"/>
        </w:numPr>
        <w:jc w:val="both"/>
        <w:rPr>
          <w:rFonts w:asciiTheme="majorHAnsi" w:hAnsiTheme="majorHAnsi" w:cstheme="majorHAnsi"/>
        </w:rPr>
      </w:pPr>
      <w:r w:rsidRPr="002A588B">
        <w:rPr>
          <w:rFonts w:asciiTheme="majorHAnsi" w:hAnsiTheme="majorHAnsi" w:cstheme="majorHAnsi"/>
        </w:rPr>
        <w:t>Aku peab olema kinnitatud jäigalt sõiduki kere külge. Juhul, kui aku ei asu sõiduki originaalasukohas, peab aku läheduses olema täiendav vooluringi katkestuslüliti (massilüliti). Juhul kui aku asub sõiduki salongis, on kohustuslik kasutada tulekindlat väliskeskkonda ventileeritud lisakorpust. Kui aku originaal kinnitust või asukohta on muudetud, peab kinnitus olema üle aku ja kinnitatud vähemalt 10</w:t>
      </w:r>
      <w:r w:rsidR="00374817" w:rsidRPr="002A588B">
        <w:rPr>
          <w:rFonts w:asciiTheme="majorHAnsi" w:hAnsiTheme="majorHAnsi" w:cstheme="majorHAnsi"/>
        </w:rPr>
        <w:t xml:space="preserve"> </w:t>
      </w:r>
      <w:r w:rsidRPr="002A588B">
        <w:rPr>
          <w:rFonts w:asciiTheme="majorHAnsi" w:hAnsiTheme="majorHAnsi" w:cstheme="majorHAnsi"/>
        </w:rPr>
        <w:t>mm läbimõõduga poldiga.</w:t>
      </w:r>
    </w:p>
    <w:p w14:paraId="3BB2042B" w14:textId="77777777" w:rsidR="00BA31D0" w:rsidRPr="002A588B" w:rsidRDefault="00000000" w:rsidP="00BA31D0">
      <w:pPr>
        <w:pStyle w:val="ListParagraph"/>
        <w:numPr>
          <w:ilvl w:val="1"/>
          <w:numId w:val="4"/>
        </w:numPr>
        <w:jc w:val="both"/>
        <w:rPr>
          <w:rFonts w:asciiTheme="majorHAnsi" w:hAnsiTheme="majorHAnsi" w:cstheme="majorHAnsi"/>
        </w:rPr>
      </w:pPr>
      <w:r w:rsidRPr="002A588B">
        <w:rPr>
          <w:rFonts w:asciiTheme="majorHAnsi" w:hAnsiTheme="majorHAnsi" w:cstheme="majorHAnsi"/>
        </w:rPr>
        <w:t xml:space="preserve">Vooluringi katkestuslüliti (massilüliti) peab välja lülitama kogu auto elektrisüsteemi ning peab olema selgelt märgistatud, et milline on </w:t>
      </w:r>
      <w:proofErr w:type="spellStart"/>
      <w:r w:rsidRPr="002A588B">
        <w:rPr>
          <w:rFonts w:asciiTheme="majorHAnsi" w:hAnsiTheme="majorHAnsi" w:cstheme="majorHAnsi"/>
        </w:rPr>
        <w:t>ON</w:t>
      </w:r>
      <w:proofErr w:type="spellEnd"/>
      <w:r w:rsidRPr="002A588B">
        <w:rPr>
          <w:rFonts w:asciiTheme="majorHAnsi" w:hAnsiTheme="majorHAnsi" w:cstheme="majorHAnsi"/>
        </w:rPr>
        <w:t xml:space="preserve"> ja OFF asend. Lüliti käepide peab olema metallist. Vooluringi katkestuslüliti peab olema mehaaniliselt lülitatav.</w:t>
      </w:r>
    </w:p>
    <w:p w14:paraId="0E2319A0" w14:textId="77777777" w:rsidR="00BA31D0" w:rsidRPr="005E4624" w:rsidRDefault="00000000" w:rsidP="00BA31D0">
      <w:pPr>
        <w:pStyle w:val="ListParagraph"/>
        <w:numPr>
          <w:ilvl w:val="1"/>
          <w:numId w:val="4"/>
        </w:numPr>
        <w:jc w:val="both"/>
        <w:rPr>
          <w:rFonts w:asciiTheme="majorHAnsi" w:hAnsiTheme="majorHAnsi" w:cstheme="majorHAnsi"/>
        </w:rPr>
      </w:pPr>
      <w:r w:rsidRPr="005E4624">
        <w:rPr>
          <w:rFonts w:asciiTheme="majorHAnsi" w:eastAsia="Calibri" w:hAnsiTheme="majorHAnsi" w:cstheme="majorHAnsi"/>
        </w:rPr>
        <w:t xml:space="preserve">Sõidukil ei või olla mistahes vedelike lekkeid. Võistluse ajal peab kliimaseade või konditsioneer olema välja lülitatud, vältimaks </w:t>
      </w:r>
      <w:proofErr w:type="spellStart"/>
      <w:r w:rsidRPr="005E4624">
        <w:rPr>
          <w:rFonts w:asciiTheme="majorHAnsi" w:eastAsia="Calibri" w:hAnsiTheme="majorHAnsi" w:cstheme="majorHAnsi"/>
        </w:rPr>
        <w:t>kondentsi</w:t>
      </w:r>
      <w:proofErr w:type="spellEnd"/>
      <w:r w:rsidRPr="005E4624">
        <w:rPr>
          <w:rFonts w:asciiTheme="majorHAnsi" w:eastAsia="Calibri" w:hAnsiTheme="majorHAnsi" w:cstheme="majorHAnsi"/>
        </w:rPr>
        <w:t xml:space="preserve"> tilkumist rajale.</w:t>
      </w:r>
    </w:p>
    <w:p w14:paraId="48C87F7F" w14:textId="77777777" w:rsidR="00BA31D0" w:rsidRPr="005E4624" w:rsidRDefault="00000000" w:rsidP="00BA31D0">
      <w:pPr>
        <w:pStyle w:val="ListParagraph"/>
        <w:numPr>
          <w:ilvl w:val="1"/>
          <w:numId w:val="4"/>
        </w:numPr>
        <w:jc w:val="both"/>
        <w:rPr>
          <w:rFonts w:asciiTheme="majorHAnsi" w:hAnsiTheme="majorHAnsi" w:cstheme="majorHAnsi"/>
        </w:rPr>
      </w:pPr>
      <w:r w:rsidRPr="005E4624">
        <w:rPr>
          <w:rFonts w:asciiTheme="majorHAnsi" w:eastAsia="Calibri" w:hAnsiTheme="majorHAnsi" w:cstheme="majorHAnsi"/>
        </w:rPr>
        <w:t>Istme kinnitamine on lubatud originaal kohtadesse. Juhul kui see pole võimalik, siis ise tehtud kinnituste puhul peab kinnituste materjali paksus olema vähemalt 3</w:t>
      </w:r>
      <w:r w:rsidR="00374817" w:rsidRPr="005E4624">
        <w:rPr>
          <w:rFonts w:asciiTheme="majorHAnsi" w:eastAsia="Calibri" w:hAnsiTheme="majorHAnsi" w:cstheme="majorHAnsi"/>
        </w:rPr>
        <w:t xml:space="preserve"> </w:t>
      </w:r>
      <w:r w:rsidRPr="005E4624">
        <w:rPr>
          <w:rFonts w:asciiTheme="majorHAnsi" w:eastAsia="Calibri" w:hAnsiTheme="majorHAnsi" w:cstheme="majorHAnsi"/>
        </w:rPr>
        <w:t>mm (teras). Iste peab kinnituma kere/raami külge vähemalt neljast punktist ning olema kinnitatud vähemalt nelja M8 poldiga. Lubatud on ka FIA 253-65B istme kinnitamine. Turvapuuri/turvakaare olemasolul peab olema istme seljatugi toetatud peakaare sees oleva risti toru külge.</w:t>
      </w:r>
    </w:p>
    <w:p w14:paraId="0A5922F8" w14:textId="77777777" w:rsidR="00BA31D0" w:rsidRPr="005E4624" w:rsidRDefault="00000000" w:rsidP="00BA31D0">
      <w:pPr>
        <w:pStyle w:val="ListParagraph"/>
        <w:numPr>
          <w:ilvl w:val="1"/>
          <w:numId w:val="4"/>
        </w:numPr>
        <w:jc w:val="both"/>
        <w:rPr>
          <w:rFonts w:asciiTheme="majorHAnsi" w:hAnsiTheme="majorHAnsi" w:cstheme="majorHAnsi"/>
        </w:rPr>
      </w:pPr>
      <w:r w:rsidRPr="005E4624">
        <w:rPr>
          <w:rFonts w:asciiTheme="majorHAnsi" w:eastAsia="Calibri" w:hAnsiTheme="majorHAnsi" w:cstheme="majorHAnsi"/>
        </w:rPr>
        <w:t xml:space="preserve">Sõidukil peab juhiistmel olema vähemalt 3-punkti turvavöö. Sõidukites, kuhu on paigaldatud turvakaar või turvapuur, peab juhiistmel olema vähemalt SFI 16.1 nõuetele vastav 3“ laia rihmaga 5-punkti turvavöö. HANS kaelatoe kasutamisel, on lubatud õlgadel kitsenevad spetsiaalsed HANS jaoks mõeldud rihmad. Võistlussõidu ajal peab turvavöö olema kinnitatud. SFI 16.1 nõuetele vastavad turvarihmad peavad olema kinnitatud risttoru külge </w:t>
      </w:r>
      <w:r w:rsidRPr="005E4624">
        <w:rPr>
          <w:rFonts w:asciiTheme="majorHAnsi" w:eastAsia="Calibri" w:hAnsiTheme="majorHAnsi" w:cstheme="majorHAnsi"/>
        </w:rPr>
        <w:lastRenderedPageBreak/>
        <w:t xml:space="preserve">(võivad olla ümber toru). SFI või FIA nõuetele vastavatel turvavöödel peavad olema alles originaal sertifikaadid ja hologramm (FIA). </w:t>
      </w:r>
    </w:p>
    <w:p w14:paraId="1D01BD78" w14:textId="77777777" w:rsidR="00BA31D0" w:rsidRPr="005E4624" w:rsidRDefault="00000000" w:rsidP="00BA31D0">
      <w:pPr>
        <w:pStyle w:val="ListParagraph"/>
        <w:numPr>
          <w:ilvl w:val="1"/>
          <w:numId w:val="4"/>
        </w:numPr>
        <w:jc w:val="both"/>
        <w:rPr>
          <w:rFonts w:asciiTheme="majorHAnsi" w:hAnsiTheme="majorHAnsi" w:cstheme="majorHAnsi"/>
        </w:rPr>
      </w:pPr>
      <w:r w:rsidRPr="005E4624">
        <w:rPr>
          <w:rFonts w:asciiTheme="majorHAnsi" w:eastAsia="Calibri" w:hAnsiTheme="majorHAnsi" w:cstheme="majorHAnsi"/>
        </w:rPr>
        <w:t>Sõidukites, kuhu on paigaldatud turvapuur, on kohustuslik juhipoolse aknavõrgu kasutamine. Aknavõrk peab olema kinnitatud turvapuuri toru suhtes keskele või sissepoole (mitte väljaspool turvapuuri torusid). Aknavõrk peab olema seestpoolt kinnitatud turvapuuri ülemise ja keskmise küljetoru külge. Võrgukinnituste lukustusmehhanism peab olema valmistatud metallist (plastiklambrid, toruklambrid jms kinnitused on keelatud). Kõik kinnituskohad peavad olema tehtud nii, et need kaitseks juhti ja ei satuks kontakti rajapiirde või rajaga.</w:t>
      </w:r>
    </w:p>
    <w:p w14:paraId="048376BD" w14:textId="77777777" w:rsidR="00BA31D0" w:rsidRPr="005E4624" w:rsidRDefault="00000000" w:rsidP="00BA31D0">
      <w:pPr>
        <w:pStyle w:val="ListParagraph"/>
        <w:numPr>
          <w:ilvl w:val="1"/>
          <w:numId w:val="4"/>
        </w:numPr>
        <w:jc w:val="both"/>
        <w:rPr>
          <w:rFonts w:asciiTheme="majorHAnsi" w:hAnsiTheme="majorHAnsi" w:cstheme="majorHAnsi"/>
        </w:rPr>
      </w:pPr>
      <w:r w:rsidRPr="005E4624">
        <w:rPr>
          <w:rFonts w:asciiTheme="majorHAnsi" w:eastAsia="Calibri" w:hAnsiTheme="majorHAnsi" w:cstheme="majorHAnsi"/>
        </w:rPr>
        <w:t xml:space="preserve">Sõidukil, mis saavutab rajal lõppkiiruseks üle 240 km/h, peab olema FIA reeglite kohane pidurdusvari või -varjud. Varjupolt peab olema vähemalt 10mm läbimõõduga ning olema ümbritsetud puksiga. Varju turvasplint peab olema tähistatud silmatorkavat värvi lindiga/paelaga. Varju turvasplint tuleb eemaldada enne </w:t>
      </w:r>
      <w:proofErr w:type="spellStart"/>
      <w:r w:rsidRPr="005E4624">
        <w:rPr>
          <w:rFonts w:asciiTheme="majorHAnsi" w:eastAsia="Calibri" w:hAnsiTheme="majorHAnsi" w:cstheme="majorHAnsi"/>
        </w:rPr>
        <w:t>burnout</w:t>
      </w:r>
      <w:proofErr w:type="spellEnd"/>
      <w:r w:rsidRPr="005E4624">
        <w:rPr>
          <w:rFonts w:asciiTheme="majorHAnsi" w:eastAsia="Calibri" w:hAnsiTheme="majorHAnsi" w:cstheme="majorHAnsi"/>
        </w:rPr>
        <w:t xml:space="preserve"> alale sisenemist.</w:t>
      </w:r>
    </w:p>
    <w:p w14:paraId="7857D594" w14:textId="77777777" w:rsidR="00BA31D0" w:rsidRPr="005E4624" w:rsidRDefault="00000000" w:rsidP="00BA31D0">
      <w:pPr>
        <w:pStyle w:val="ListParagraph"/>
        <w:numPr>
          <w:ilvl w:val="1"/>
          <w:numId w:val="4"/>
        </w:numPr>
        <w:jc w:val="both"/>
        <w:rPr>
          <w:rFonts w:asciiTheme="majorHAnsi" w:hAnsiTheme="majorHAnsi" w:cstheme="majorHAnsi"/>
        </w:rPr>
      </w:pPr>
      <w:r w:rsidRPr="005E4624">
        <w:rPr>
          <w:rFonts w:asciiTheme="majorHAnsi" w:eastAsia="Calibri" w:hAnsiTheme="majorHAnsi" w:cstheme="majorHAnsi"/>
        </w:rPr>
        <w:t xml:space="preserve">Sõiduki esiosal või katusel peab olema sõiduki pukseerimist võimaldav </w:t>
      </w:r>
      <w:proofErr w:type="spellStart"/>
      <w:r w:rsidRPr="005E4624">
        <w:rPr>
          <w:rFonts w:asciiTheme="majorHAnsi" w:eastAsia="Calibri" w:hAnsiTheme="majorHAnsi" w:cstheme="majorHAnsi"/>
        </w:rPr>
        <w:t>veoaas</w:t>
      </w:r>
      <w:proofErr w:type="spellEnd"/>
      <w:r w:rsidRPr="005E4624">
        <w:rPr>
          <w:rFonts w:asciiTheme="majorHAnsi" w:eastAsia="Calibri" w:hAnsiTheme="majorHAnsi" w:cstheme="majorHAnsi"/>
        </w:rPr>
        <w:t xml:space="preserve"> või –konks, mis peab olema märgistatud, kas punase noole või TOW sildiga.</w:t>
      </w:r>
    </w:p>
    <w:p w14:paraId="47623EA3" w14:textId="77777777" w:rsidR="00BA31D0" w:rsidRPr="005E4624" w:rsidRDefault="00000000" w:rsidP="00BA31D0">
      <w:pPr>
        <w:pStyle w:val="ListParagraph"/>
        <w:numPr>
          <w:ilvl w:val="1"/>
          <w:numId w:val="4"/>
        </w:numPr>
        <w:jc w:val="both"/>
        <w:rPr>
          <w:rFonts w:asciiTheme="majorHAnsi" w:hAnsiTheme="majorHAnsi" w:cstheme="majorHAnsi"/>
        </w:rPr>
      </w:pPr>
      <w:r w:rsidRPr="005E4624">
        <w:rPr>
          <w:rFonts w:asciiTheme="majorHAnsi" w:eastAsia="Calibri" w:hAnsiTheme="majorHAnsi" w:cstheme="majorHAnsi"/>
        </w:rPr>
        <w:t xml:space="preserve">Iga võistlussõiduk peab võistlema tema tehnilistele tingimustele vastavas klassis. </w:t>
      </w:r>
      <w:r w:rsidRPr="005E4624">
        <w:rPr>
          <w:rFonts w:asciiTheme="majorHAnsi" w:eastAsia="Calibri" w:hAnsiTheme="majorHAnsi" w:cstheme="majorHAnsi"/>
          <w:b/>
        </w:rPr>
        <w:t>Sõiduk peab vastama oma klassi indeksi turvareeglitele.</w:t>
      </w:r>
    </w:p>
    <w:p w14:paraId="1577D852" w14:textId="61AF4BED" w:rsidR="00BA31D0" w:rsidRPr="002A588B" w:rsidRDefault="00000000" w:rsidP="00BA31D0">
      <w:pPr>
        <w:pStyle w:val="ListParagraph"/>
        <w:numPr>
          <w:ilvl w:val="1"/>
          <w:numId w:val="4"/>
        </w:numPr>
        <w:jc w:val="both"/>
        <w:rPr>
          <w:rFonts w:asciiTheme="majorHAnsi" w:hAnsiTheme="majorHAnsi" w:cstheme="majorHAnsi"/>
        </w:rPr>
      </w:pPr>
      <w:r w:rsidRPr="005E4624">
        <w:rPr>
          <w:rFonts w:asciiTheme="majorHAnsi" w:hAnsiTheme="majorHAnsi" w:cstheme="majorHAnsi"/>
        </w:rPr>
        <w:t>Võistlussõiduki kliirens peab olema minimaalselt 75</w:t>
      </w:r>
      <w:r w:rsidR="00374817" w:rsidRPr="005E4624">
        <w:rPr>
          <w:rFonts w:asciiTheme="majorHAnsi" w:hAnsiTheme="majorHAnsi" w:cstheme="majorHAnsi"/>
        </w:rPr>
        <w:t xml:space="preserve"> </w:t>
      </w:r>
      <w:r w:rsidRPr="005E4624">
        <w:rPr>
          <w:rFonts w:asciiTheme="majorHAnsi" w:hAnsiTheme="majorHAnsi" w:cstheme="majorHAnsi"/>
        </w:rPr>
        <w:t>mm esiosast kuni</w:t>
      </w:r>
      <w:r w:rsidR="005E4624">
        <w:rPr>
          <w:rFonts w:asciiTheme="majorHAnsi" w:hAnsiTheme="majorHAnsi" w:cstheme="majorHAnsi"/>
        </w:rPr>
        <w:t xml:space="preserve"> </w:t>
      </w:r>
      <w:r w:rsidRPr="005E4624">
        <w:rPr>
          <w:rFonts w:asciiTheme="majorHAnsi" w:hAnsiTheme="majorHAnsi" w:cstheme="majorHAnsi"/>
        </w:rPr>
        <w:t>300</w:t>
      </w:r>
      <w:r w:rsidR="00374817" w:rsidRPr="005E4624">
        <w:rPr>
          <w:rFonts w:asciiTheme="majorHAnsi" w:hAnsiTheme="majorHAnsi" w:cstheme="majorHAnsi"/>
        </w:rPr>
        <w:t xml:space="preserve"> </w:t>
      </w:r>
      <w:r w:rsidRPr="005E4624">
        <w:rPr>
          <w:rFonts w:asciiTheme="majorHAnsi" w:hAnsiTheme="majorHAnsi" w:cstheme="majorHAnsi"/>
        </w:rPr>
        <w:t>mm tahapoole esisilda ja ülejäänud auto pikkuses minimaalselt 51</w:t>
      </w:r>
      <w:r w:rsidR="00374817" w:rsidRPr="005E4624">
        <w:rPr>
          <w:rFonts w:asciiTheme="majorHAnsi" w:hAnsiTheme="majorHAnsi" w:cstheme="majorHAnsi"/>
        </w:rPr>
        <w:t xml:space="preserve"> </w:t>
      </w:r>
      <w:r w:rsidRPr="005E4624">
        <w:rPr>
          <w:rFonts w:asciiTheme="majorHAnsi" w:hAnsiTheme="majorHAnsi" w:cstheme="majorHAnsi"/>
        </w:rPr>
        <w:t>mm.</w:t>
      </w:r>
    </w:p>
    <w:p w14:paraId="5BC532DD" w14:textId="5B07FB07" w:rsidR="00BA31D0" w:rsidRPr="00F55035" w:rsidRDefault="00000000" w:rsidP="00F55035">
      <w:pPr>
        <w:pStyle w:val="ListParagraph"/>
        <w:numPr>
          <w:ilvl w:val="1"/>
          <w:numId w:val="4"/>
        </w:numPr>
        <w:jc w:val="both"/>
        <w:rPr>
          <w:rFonts w:asciiTheme="majorHAnsi" w:hAnsiTheme="majorHAnsi" w:cstheme="majorHAnsi"/>
        </w:rPr>
      </w:pPr>
      <w:r w:rsidRPr="005E4624">
        <w:rPr>
          <w:rFonts w:asciiTheme="majorHAnsi" w:hAnsiTheme="majorHAnsi" w:cstheme="majorHAnsi"/>
        </w:rPr>
        <w:t>Korraldajal on õigus starti mitte lubada autosid, mis vastavad kõikidele käesolevas juhendis esitatud nõuetele, kuid pole korraldaja hinnangul turvalised. Eelkõige puudutab see juhtumeid, kus ümberehituste tulemusena on oluliselt suurenenud auto maksimaalkiirus, kuid samaväärselt pole parendatud auto pidureid, vedrustust, juhitavust, turvastruktuure jne. Ümberehitatud autode puhul on tungivalt soovitav paigaldada autosse täiendav turvastruktuur (turvakaar, turvapuur) koos sertifitseeritud 5- või 6-punkti turvavöödega.</w:t>
      </w:r>
    </w:p>
    <w:p w14:paraId="0000002D" w14:textId="38C07E15" w:rsidR="004B620A" w:rsidRPr="00E2102A" w:rsidRDefault="00000000" w:rsidP="00E2102A">
      <w:pPr>
        <w:pStyle w:val="ListParagraph"/>
        <w:numPr>
          <w:ilvl w:val="1"/>
          <w:numId w:val="4"/>
        </w:numPr>
        <w:jc w:val="both"/>
        <w:rPr>
          <w:rFonts w:asciiTheme="majorHAnsi" w:hAnsiTheme="majorHAnsi" w:cstheme="majorHAnsi"/>
        </w:rPr>
      </w:pPr>
      <w:r w:rsidRPr="005E4624">
        <w:rPr>
          <w:rFonts w:asciiTheme="majorHAnsi" w:hAnsiTheme="majorHAnsi" w:cstheme="majorHAnsi"/>
        </w:rPr>
        <w:t xml:space="preserve">Kaamera peab olema sõiduki külge kinnitatud sobilike kinnitustega. Salongis asuv kaamera peab olema kinnitatud metallkinnitustega kere külge viisil, mis välistab kaamera eemaldumise avarii korral. Väljaspool sõidukit asuv kaamera peab olema lisaks standardkinnitusele kinnitatud sõiduki kere külge viisil, mis välistaks kaamera kukkumise rajale – näiteks metalltrossiga kere/puuri külge. Kaamera kinnitamine sõitja, sõitja kiivri, rooli, käigukangi, pedaalide jne külge on keelatud. </w:t>
      </w:r>
    </w:p>
    <w:p w14:paraId="0000002E" w14:textId="77777777" w:rsidR="004B620A" w:rsidRPr="002A588B" w:rsidRDefault="00000000" w:rsidP="006F2C74">
      <w:pPr>
        <w:pStyle w:val="Heading4"/>
        <w:numPr>
          <w:ilvl w:val="0"/>
          <w:numId w:val="4"/>
        </w:numPr>
        <w:rPr>
          <w:rFonts w:asciiTheme="majorHAnsi" w:hAnsiTheme="majorHAnsi" w:cstheme="majorHAnsi"/>
          <w:color w:val="1E4D78"/>
        </w:rPr>
      </w:pPr>
      <w:bookmarkStart w:id="10" w:name="_Toc159596403"/>
      <w:r w:rsidRPr="002A588B">
        <w:rPr>
          <w:rFonts w:asciiTheme="majorHAnsi" w:hAnsiTheme="majorHAnsi" w:cstheme="majorHAnsi"/>
          <w:color w:val="1E4D78"/>
        </w:rPr>
        <w:t>MOOTOR JA LISASEADMED</w:t>
      </w:r>
      <w:bookmarkEnd w:id="10"/>
    </w:p>
    <w:p w14:paraId="0000002F"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Elektrimootorite kasutamise lubamise otsustab võistluste peakohtunik.</w:t>
      </w:r>
    </w:p>
    <w:p w14:paraId="00000030"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Lubatud on kasutada sisepõlemismootoreid. Mootori modifitseerimine on lubatud.</w:t>
      </w:r>
    </w:p>
    <w:p w14:paraId="00000031"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Sõiduki sisepõlemismootor peab käivituma starteriga. Sõiduki käivitamine lükkamise või tõmbamise teel on keelatud.</w:t>
      </w:r>
    </w:p>
    <w:p w14:paraId="00000032"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Mootori kinnituspunktide arv kere külge ei või olla väiksem kui mootori tootja poolt ette nähtud. Kinnituste muutmine ja lisakinnitused on lubatud.</w:t>
      </w:r>
    </w:p>
    <w:p w14:paraId="00000033"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Roots-tüüpi kompressori kasutamisel peavad turvakinnitused vastama SFI 14.1 nõuetele. Kehtib juhul kui kütusena kasutatakse metanooli/etanooli – kruvi-tüüpi kompressoril peab olema paigaldatud ülesurve paneel (</w:t>
      </w:r>
      <w:proofErr w:type="spellStart"/>
      <w:r w:rsidRPr="002A588B">
        <w:rPr>
          <w:rFonts w:asciiTheme="majorHAnsi" w:hAnsiTheme="majorHAnsi" w:cstheme="majorHAnsi"/>
        </w:rPr>
        <w:t>burst</w:t>
      </w:r>
      <w:proofErr w:type="spellEnd"/>
      <w:r w:rsidRPr="002A588B">
        <w:rPr>
          <w:rFonts w:asciiTheme="majorHAnsi" w:hAnsiTheme="majorHAnsi" w:cstheme="majorHAnsi"/>
        </w:rPr>
        <w:t xml:space="preserve"> </w:t>
      </w:r>
      <w:proofErr w:type="spellStart"/>
      <w:r w:rsidRPr="002A588B">
        <w:rPr>
          <w:rFonts w:asciiTheme="majorHAnsi" w:hAnsiTheme="majorHAnsi" w:cstheme="majorHAnsi"/>
        </w:rPr>
        <w:t>panel</w:t>
      </w:r>
      <w:proofErr w:type="spellEnd"/>
      <w:r w:rsidRPr="002A588B">
        <w:rPr>
          <w:rFonts w:asciiTheme="majorHAnsi" w:hAnsiTheme="majorHAnsi" w:cstheme="majorHAnsi"/>
        </w:rPr>
        <w:t>) mis vastab SFI 23.1 ja turvakinnitused (rihmad) mis vastavad SFI 14.21 nõuetele.</w:t>
      </w:r>
    </w:p>
    <w:p w14:paraId="00000034"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lastRenderedPageBreak/>
        <w:t>Kütuse- ja õlitorud ning voolikud peavad olema kaitstud kompressori rihma ümbruses. Kaitse peab olema voolikutel ja/või rihmal.</w:t>
      </w:r>
    </w:p>
    <w:p w14:paraId="00000035"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Kõikidel vedelikjahutusega sõidukitel peab olema vähemalt 0.5 liitrise mahutavusega paisupaak, mis on kinnitatud jäigalt sõiduki kere või mootori külge. Jahutusvedelikuna on soovitav kasutada ainult vett.</w:t>
      </w:r>
    </w:p>
    <w:p w14:paraId="00000036" w14:textId="77777777" w:rsidR="004B620A" w:rsidRPr="002A588B" w:rsidRDefault="00000000" w:rsidP="006F2C74">
      <w:pPr>
        <w:pStyle w:val="ListParagraph"/>
        <w:numPr>
          <w:ilvl w:val="1"/>
          <w:numId w:val="4"/>
        </w:numPr>
        <w:jc w:val="both"/>
        <w:rPr>
          <w:rFonts w:asciiTheme="majorHAnsi" w:hAnsiTheme="majorHAnsi" w:cstheme="majorHAnsi"/>
        </w:rPr>
      </w:pPr>
      <w:proofErr w:type="spellStart"/>
      <w:r w:rsidRPr="002A588B">
        <w:rPr>
          <w:rFonts w:asciiTheme="majorHAnsi" w:hAnsiTheme="majorHAnsi" w:cstheme="majorHAnsi"/>
        </w:rPr>
        <w:t>Ülelaadimisega</w:t>
      </w:r>
      <w:proofErr w:type="spellEnd"/>
      <w:r w:rsidRPr="002A588B">
        <w:rPr>
          <w:rFonts w:asciiTheme="majorHAnsi" w:hAnsiTheme="majorHAnsi" w:cstheme="majorHAnsi"/>
        </w:rPr>
        <w:t xml:space="preserve"> mootoritel on soovituslik kasutada õli ülevoolupaaki.</w:t>
      </w:r>
    </w:p>
    <w:p w14:paraId="00000037"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Kuivkarteri kasutamise korral on nõutud vähemalt 1 liitrise ülevoolupaagi kasutamine.</w:t>
      </w:r>
    </w:p>
    <w:p w14:paraId="00000038"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Filtreerimata karterituulutus väliskeskkonda on keelatud.</w:t>
      </w:r>
    </w:p>
    <w:p w14:paraId="00000039"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Õlivarras peab olema kindlalt fikseeritud, et vältida varda iseeneslikku eemaldumist.</w:t>
      </w:r>
    </w:p>
    <w:p w14:paraId="0000003B" w14:textId="1FEAC164"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 xml:space="preserve">Väljalaskekollektorite kasutamine on kohustuslik. Väljalaskesüsteem peab olema lekete ja vigastusteta ning kindlalt kinnitatud nii, et mistahes võistlussituatsioonis oleks välistatud väljalaskesüsteemi kokkupuude maapinnaga. Väljalaskesüsteem peab olema suunatud autost eemale viisil, et heitgaasid ei oleks ohtlikud juhile, kütusesüsteemile, rehvidele, rajale ja rajameeskonnale. Väljalaskesüsteem ei tohi läbida </w:t>
      </w:r>
      <w:proofErr w:type="spellStart"/>
      <w:r w:rsidRPr="002A588B">
        <w:rPr>
          <w:rFonts w:asciiTheme="majorHAnsi" w:hAnsiTheme="majorHAnsi" w:cstheme="majorHAnsi"/>
        </w:rPr>
        <w:t>sõitjateruumi</w:t>
      </w:r>
      <w:proofErr w:type="spellEnd"/>
      <w:r w:rsidRPr="002A588B">
        <w:rPr>
          <w:rFonts w:asciiTheme="majorHAnsi" w:hAnsiTheme="majorHAnsi" w:cstheme="majorHAnsi"/>
        </w:rPr>
        <w:t>.</w:t>
      </w:r>
    </w:p>
    <w:p w14:paraId="0000003C" w14:textId="77777777" w:rsidR="004B620A" w:rsidRPr="002A588B" w:rsidRDefault="00000000" w:rsidP="006F2C74">
      <w:pPr>
        <w:pStyle w:val="Heading4"/>
        <w:numPr>
          <w:ilvl w:val="0"/>
          <w:numId w:val="4"/>
        </w:numPr>
        <w:rPr>
          <w:rFonts w:asciiTheme="majorHAnsi" w:hAnsiTheme="majorHAnsi" w:cstheme="majorHAnsi"/>
          <w:color w:val="1E4D78"/>
        </w:rPr>
      </w:pPr>
      <w:bookmarkStart w:id="11" w:name="_Toc159596404"/>
      <w:r w:rsidRPr="002A588B">
        <w:rPr>
          <w:rFonts w:asciiTheme="majorHAnsi" w:hAnsiTheme="majorHAnsi" w:cstheme="majorHAnsi"/>
          <w:color w:val="1E4D78"/>
        </w:rPr>
        <w:t>TOITESÜSTEEM JA KÜTUSED</w:t>
      </w:r>
      <w:bookmarkEnd w:id="11"/>
    </w:p>
    <w:p w14:paraId="0000003D"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 xml:space="preserve">Sisepõlemismootori korral on lubatud kasutada kõiki </w:t>
      </w:r>
      <w:proofErr w:type="spellStart"/>
      <w:r w:rsidRPr="002A588B">
        <w:rPr>
          <w:rFonts w:asciiTheme="majorHAnsi" w:hAnsiTheme="majorHAnsi" w:cstheme="majorHAnsi"/>
        </w:rPr>
        <w:t>jaevõrgus</w:t>
      </w:r>
      <w:proofErr w:type="spellEnd"/>
      <w:r w:rsidRPr="002A588B">
        <w:rPr>
          <w:rFonts w:asciiTheme="majorHAnsi" w:hAnsiTheme="majorHAnsi" w:cstheme="majorHAnsi"/>
        </w:rPr>
        <w:t xml:space="preserve"> müüdavaid kütuseid ja võistlusotstarbelisi bensiine.</w:t>
      </w:r>
    </w:p>
    <w:p w14:paraId="0000003E"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Alkoholkütust (etanool või metanool) kasutav auto peab olema vastavalt tähistatud (kleebis).</w:t>
      </w:r>
    </w:p>
    <w:p w14:paraId="0000003F"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 xml:space="preserve">Kütusepaak peab olema filtreeritud/ventileeritud välisõhku ning </w:t>
      </w:r>
      <w:proofErr w:type="spellStart"/>
      <w:r w:rsidRPr="002A588B">
        <w:rPr>
          <w:rFonts w:asciiTheme="majorHAnsi" w:hAnsiTheme="majorHAnsi" w:cstheme="majorHAnsi"/>
        </w:rPr>
        <w:t>sõitjateruumist</w:t>
      </w:r>
      <w:proofErr w:type="spellEnd"/>
      <w:r w:rsidRPr="002A588B">
        <w:rPr>
          <w:rFonts w:asciiTheme="majorHAnsi" w:hAnsiTheme="majorHAnsi" w:cstheme="majorHAnsi"/>
        </w:rPr>
        <w:t xml:space="preserve"> eraldatud tihendatud tulekindla vaheseinaga viisil, et kütuse sattumine </w:t>
      </w:r>
      <w:proofErr w:type="spellStart"/>
      <w:r w:rsidRPr="002A588B">
        <w:rPr>
          <w:rFonts w:asciiTheme="majorHAnsi" w:hAnsiTheme="majorHAnsi" w:cstheme="majorHAnsi"/>
        </w:rPr>
        <w:t>sõitjateruumi</w:t>
      </w:r>
      <w:proofErr w:type="spellEnd"/>
      <w:r w:rsidRPr="002A588B">
        <w:rPr>
          <w:rFonts w:asciiTheme="majorHAnsi" w:hAnsiTheme="majorHAnsi" w:cstheme="majorHAnsi"/>
        </w:rPr>
        <w:t xml:space="preserve"> oleks välistatud. Ei kehti modifitseerimata tehase originaal süsteemi kasutamise korral.</w:t>
      </w:r>
    </w:p>
    <w:p w14:paraId="00000040"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Kogu toitesüsteem (kütusepaak, -torud, -pump jne.) peavad asuma väljaspool sõitjaruumi ja seespool kere gabariite. Ei kehti modifitseerimata tehase originaal süsteemi kasutamise korral.</w:t>
      </w:r>
    </w:p>
    <w:p w14:paraId="00000042" w14:textId="688D4CE6" w:rsidR="004B620A" w:rsidRPr="00D8092E" w:rsidRDefault="00000000" w:rsidP="00D8092E">
      <w:pPr>
        <w:pStyle w:val="ListParagraph"/>
        <w:numPr>
          <w:ilvl w:val="1"/>
          <w:numId w:val="4"/>
        </w:numPr>
        <w:jc w:val="both"/>
        <w:rPr>
          <w:rFonts w:asciiTheme="majorHAnsi" w:hAnsiTheme="majorHAnsi" w:cstheme="majorHAnsi"/>
        </w:rPr>
      </w:pPr>
      <w:r w:rsidRPr="002A588B">
        <w:rPr>
          <w:rFonts w:asciiTheme="majorHAnsi" w:hAnsiTheme="majorHAnsi" w:cstheme="majorHAnsi"/>
        </w:rPr>
        <w:t>Komposiitmaterjalist kütusepaak peab olema maandatud.</w:t>
      </w:r>
    </w:p>
    <w:p w14:paraId="00000043" w14:textId="77777777" w:rsidR="004B620A" w:rsidRPr="002A588B" w:rsidRDefault="00000000" w:rsidP="006F2C74">
      <w:pPr>
        <w:pStyle w:val="Heading4"/>
        <w:numPr>
          <w:ilvl w:val="0"/>
          <w:numId w:val="4"/>
        </w:numPr>
        <w:rPr>
          <w:rFonts w:asciiTheme="majorHAnsi" w:hAnsiTheme="majorHAnsi" w:cstheme="majorHAnsi"/>
          <w:color w:val="1E4D78"/>
        </w:rPr>
      </w:pPr>
      <w:bookmarkStart w:id="12" w:name="_Toc159596405"/>
      <w:r w:rsidRPr="002A588B">
        <w:rPr>
          <w:rFonts w:asciiTheme="majorHAnsi" w:hAnsiTheme="majorHAnsi" w:cstheme="majorHAnsi"/>
          <w:color w:val="1E4D78"/>
        </w:rPr>
        <w:t>NITROSEADMED</w:t>
      </w:r>
      <w:bookmarkEnd w:id="12"/>
    </w:p>
    <w:p w14:paraId="00000044"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 xml:space="preserve">Lubatud on kasutada vaid avalikult turustatavaid, sertifitseeritud ja ametliku tootja poolt valmistatud </w:t>
      </w:r>
      <w:proofErr w:type="spellStart"/>
      <w:r w:rsidRPr="002A588B">
        <w:rPr>
          <w:rFonts w:asciiTheme="majorHAnsi" w:hAnsiTheme="majorHAnsi" w:cstheme="majorHAnsi"/>
        </w:rPr>
        <w:t>nitrosüsteeme</w:t>
      </w:r>
      <w:proofErr w:type="spellEnd"/>
      <w:r w:rsidRPr="002A588B">
        <w:rPr>
          <w:rFonts w:asciiTheme="majorHAnsi" w:hAnsiTheme="majorHAnsi" w:cstheme="majorHAnsi"/>
        </w:rPr>
        <w:t>.</w:t>
      </w:r>
    </w:p>
    <w:p w14:paraId="00000045" w14:textId="77777777" w:rsidR="004B620A" w:rsidRPr="002A588B" w:rsidRDefault="00000000" w:rsidP="006F2C74">
      <w:pPr>
        <w:pStyle w:val="ListParagraph"/>
        <w:numPr>
          <w:ilvl w:val="1"/>
          <w:numId w:val="4"/>
        </w:numPr>
        <w:jc w:val="both"/>
        <w:rPr>
          <w:rFonts w:asciiTheme="majorHAnsi" w:hAnsiTheme="majorHAnsi" w:cstheme="majorHAnsi"/>
        </w:rPr>
      </w:pPr>
      <w:proofErr w:type="spellStart"/>
      <w:r w:rsidRPr="002A588B">
        <w:rPr>
          <w:rFonts w:asciiTheme="majorHAnsi" w:hAnsiTheme="majorHAnsi" w:cstheme="majorHAnsi"/>
        </w:rPr>
        <w:t>Nitrogaasi</w:t>
      </w:r>
      <w:proofErr w:type="spellEnd"/>
      <w:r w:rsidRPr="002A588B">
        <w:rPr>
          <w:rFonts w:asciiTheme="majorHAnsi" w:hAnsiTheme="majorHAnsi" w:cstheme="majorHAnsi"/>
        </w:rPr>
        <w:t xml:space="preserve"> pudel peab olema kinnitatud sõiduki kere külge jäigalt. Mahuti kinnitamine kiirlukustusklambrite, plastikvitsade või toruklambritega on keelatud. Soovitav on kasutada kuni 15 kg kaaluga pudelite puhul kahte vähemalt 25 mm laiust terasvitsaga kinnitust ja üle 15 kg pudelite puhul vähemalt kolme 25 mm laiust terasvitsaga kinnitust.</w:t>
      </w:r>
    </w:p>
    <w:p w14:paraId="00000046" w14:textId="77777777" w:rsidR="004B620A" w:rsidRPr="002A588B" w:rsidRDefault="00000000" w:rsidP="006F2C74">
      <w:pPr>
        <w:pStyle w:val="ListParagraph"/>
        <w:numPr>
          <w:ilvl w:val="1"/>
          <w:numId w:val="4"/>
        </w:numPr>
        <w:jc w:val="both"/>
        <w:rPr>
          <w:rFonts w:asciiTheme="majorHAnsi" w:hAnsiTheme="majorHAnsi" w:cstheme="majorHAnsi"/>
        </w:rPr>
      </w:pPr>
      <w:proofErr w:type="spellStart"/>
      <w:r w:rsidRPr="002A588B">
        <w:rPr>
          <w:rFonts w:asciiTheme="majorHAnsi" w:hAnsiTheme="majorHAnsi" w:cstheme="majorHAnsi"/>
        </w:rPr>
        <w:t>Nitrogaasi</w:t>
      </w:r>
      <w:proofErr w:type="spellEnd"/>
      <w:r w:rsidRPr="002A588B">
        <w:rPr>
          <w:rFonts w:asciiTheme="majorHAnsi" w:hAnsiTheme="majorHAnsi" w:cstheme="majorHAnsi"/>
        </w:rPr>
        <w:t xml:space="preserve"> pudelil peab olema selge vastav märgistus.</w:t>
      </w:r>
    </w:p>
    <w:p w14:paraId="00000047" w14:textId="77777777" w:rsidR="004B620A" w:rsidRPr="002A588B" w:rsidRDefault="00000000" w:rsidP="006F2C74">
      <w:pPr>
        <w:pStyle w:val="ListParagraph"/>
        <w:numPr>
          <w:ilvl w:val="1"/>
          <w:numId w:val="4"/>
        </w:numPr>
        <w:jc w:val="both"/>
        <w:rPr>
          <w:rFonts w:asciiTheme="majorHAnsi" w:hAnsiTheme="majorHAnsi" w:cstheme="majorHAnsi"/>
        </w:rPr>
      </w:pPr>
      <w:proofErr w:type="spellStart"/>
      <w:r w:rsidRPr="002A588B">
        <w:rPr>
          <w:rFonts w:asciiTheme="majorHAnsi" w:hAnsiTheme="majorHAnsi" w:cstheme="majorHAnsi"/>
        </w:rPr>
        <w:t>Nitrogaasi</w:t>
      </w:r>
      <w:proofErr w:type="spellEnd"/>
      <w:r w:rsidRPr="002A588B">
        <w:rPr>
          <w:rFonts w:asciiTheme="majorHAnsi" w:hAnsiTheme="majorHAnsi" w:cstheme="majorHAnsi"/>
        </w:rPr>
        <w:t xml:space="preserve"> pudel peab olema varustatud ülesurveventiiliga, mis peab olema ventileeritud juhikabiinist väljapoole. Ülesurveventiili modifitseerimine on keelatud.</w:t>
      </w:r>
    </w:p>
    <w:p w14:paraId="00000048" w14:textId="77777777" w:rsidR="004B620A" w:rsidRPr="002A588B" w:rsidRDefault="00000000" w:rsidP="006F2C74">
      <w:pPr>
        <w:pStyle w:val="ListParagraph"/>
        <w:numPr>
          <w:ilvl w:val="1"/>
          <w:numId w:val="4"/>
        </w:numPr>
        <w:jc w:val="both"/>
        <w:rPr>
          <w:rFonts w:asciiTheme="majorHAnsi" w:hAnsiTheme="majorHAnsi" w:cstheme="majorHAnsi"/>
        </w:rPr>
      </w:pPr>
      <w:proofErr w:type="spellStart"/>
      <w:r w:rsidRPr="002A588B">
        <w:rPr>
          <w:rFonts w:asciiTheme="majorHAnsi" w:hAnsiTheme="majorHAnsi" w:cstheme="majorHAnsi"/>
        </w:rPr>
        <w:t>Nitrosüsteemi</w:t>
      </w:r>
      <w:proofErr w:type="spellEnd"/>
      <w:r w:rsidRPr="002A588B">
        <w:rPr>
          <w:rFonts w:asciiTheme="majorHAnsi" w:hAnsiTheme="majorHAnsi" w:cstheme="majorHAnsi"/>
        </w:rPr>
        <w:t xml:space="preserve"> ei tohi olla võimalik sisse lülitada siis, kui sõiduki süüde on välja lülitatud.</w:t>
      </w:r>
    </w:p>
    <w:p w14:paraId="00000049" w14:textId="77777777" w:rsidR="004B620A" w:rsidRPr="002A588B" w:rsidRDefault="00000000" w:rsidP="006F2C74">
      <w:pPr>
        <w:pStyle w:val="ListParagraph"/>
        <w:numPr>
          <w:ilvl w:val="1"/>
          <w:numId w:val="4"/>
        </w:numPr>
        <w:jc w:val="both"/>
        <w:rPr>
          <w:rFonts w:asciiTheme="majorHAnsi" w:hAnsiTheme="majorHAnsi" w:cstheme="majorHAnsi"/>
        </w:rPr>
      </w:pPr>
      <w:proofErr w:type="spellStart"/>
      <w:r w:rsidRPr="002A588B">
        <w:rPr>
          <w:rFonts w:asciiTheme="majorHAnsi" w:hAnsiTheme="majorHAnsi" w:cstheme="majorHAnsi"/>
        </w:rPr>
        <w:t>Nitrosüsteemil</w:t>
      </w:r>
      <w:proofErr w:type="spellEnd"/>
      <w:r w:rsidRPr="002A588B">
        <w:rPr>
          <w:rFonts w:asciiTheme="majorHAnsi" w:hAnsiTheme="majorHAnsi" w:cstheme="majorHAnsi"/>
        </w:rPr>
        <w:t xml:space="preserve"> peab olema oma eraldiseisev sulavkaitse.</w:t>
      </w:r>
    </w:p>
    <w:p w14:paraId="0000004A" w14:textId="77777777" w:rsidR="004B620A" w:rsidRDefault="00000000" w:rsidP="006F2C74">
      <w:pPr>
        <w:pStyle w:val="ListParagraph"/>
        <w:numPr>
          <w:ilvl w:val="1"/>
          <w:numId w:val="4"/>
        </w:numPr>
        <w:jc w:val="both"/>
        <w:rPr>
          <w:rFonts w:asciiTheme="majorHAnsi" w:hAnsiTheme="majorHAnsi" w:cstheme="majorHAnsi"/>
        </w:rPr>
      </w:pPr>
      <w:proofErr w:type="spellStart"/>
      <w:r w:rsidRPr="002A588B">
        <w:rPr>
          <w:rFonts w:asciiTheme="majorHAnsi" w:hAnsiTheme="majorHAnsi" w:cstheme="majorHAnsi"/>
        </w:rPr>
        <w:t>Nitrosüsteemil</w:t>
      </w:r>
      <w:proofErr w:type="spellEnd"/>
      <w:r w:rsidRPr="002A588B">
        <w:rPr>
          <w:rFonts w:asciiTheme="majorHAnsi" w:hAnsiTheme="majorHAnsi" w:cstheme="majorHAnsi"/>
        </w:rPr>
        <w:t xml:space="preserve"> peab olema juhi käeulatuses lüliti, mille juures peab olema selgelt loetav silt “N2O. ON / OFF”.</w:t>
      </w:r>
    </w:p>
    <w:p w14:paraId="0029B21A" w14:textId="77777777" w:rsidR="00916F9F" w:rsidRPr="002A588B" w:rsidRDefault="00916F9F" w:rsidP="00916F9F">
      <w:pPr>
        <w:pStyle w:val="ListParagraph"/>
        <w:ind w:left="360"/>
        <w:jc w:val="both"/>
        <w:rPr>
          <w:rFonts w:asciiTheme="majorHAnsi" w:hAnsiTheme="majorHAnsi" w:cstheme="majorHAnsi"/>
        </w:rPr>
      </w:pPr>
    </w:p>
    <w:p w14:paraId="0000004B" w14:textId="77777777" w:rsidR="004B620A" w:rsidRPr="002A588B" w:rsidRDefault="00000000" w:rsidP="006F2C74">
      <w:pPr>
        <w:pStyle w:val="ListParagraph"/>
        <w:numPr>
          <w:ilvl w:val="1"/>
          <w:numId w:val="4"/>
        </w:numPr>
        <w:jc w:val="both"/>
        <w:rPr>
          <w:rFonts w:asciiTheme="majorHAnsi" w:hAnsiTheme="majorHAnsi" w:cstheme="majorHAnsi"/>
        </w:rPr>
      </w:pPr>
      <w:proofErr w:type="spellStart"/>
      <w:r w:rsidRPr="002A588B">
        <w:rPr>
          <w:rFonts w:asciiTheme="majorHAnsi" w:hAnsiTheme="majorHAnsi" w:cstheme="majorHAnsi"/>
        </w:rPr>
        <w:lastRenderedPageBreak/>
        <w:t>Nitrosüsteemi</w:t>
      </w:r>
      <w:proofErr w:type="spellEnd"/>
      <w:r w:rsidRPr="002A588B">
        <w:rPr>
          <w:rFonts w:asciiTheme="majorHAnsi" w:hAnsiTheme="majorHAnsi" w:cstheme="majorHAnsi"/>
        </w:rPr>
        <w:t xml:space="preserve"> aktiveerimine peab olema teostatud nii, et süsteem saab aktiveeruda ainult täisgaasil. Gaasipedaali vabastamisel peab </w:t>
      </w:r>
      <w:proofErr w:type="spellStart"/>
      <w:r w:rsidRPr="002A588B">
        <w:rPr>
          <w:rFonts w:asciiTheme="majorHAnsi" w:hAnsiTheme="majorHAnsi" w:cstheme="majorHAnsi"/>
        </w:rPr>
        <w:t>nitrosüsteem</w:t>
      </w:r>
      <w:proofErr w:type="spellEnd"/>
      <w:r w:rsidRPr="002A588B">
        <w:rPr>
          <w:rFonts w:asciiTheme="majorHAnsi" w:hAnsiTheme="majorHAnsi" w:cstheme="majorHAnsi"/>
        </w:rPr>
        <w:t xml:space="preserve"> välja lülituma. Juhul kui aktiveerimine on teostatud elektrooniliselt läbi mootori juhtaju või eraldiseisva kontrolleri, peab see olema dubleeritud ka gaasihoovastikus asuva lülitiga.</w:t>
      </w:r>
    </w:p>
    <w:p w14:paraId="0000004C" w14:textId="77777777" w:rsidR="004B620A" w:rsidRPr="002A588B" w:rsidRDefault="00000000" w:rsidP="006F2C74">
      <w:pPr>
        <w:pStyle w:val="ListParagraph"/>
        <w:numPr>
          <w:ilvl w:val="1"/>
          <w:numId w:val="4"/>
        </w:numPr>
        <w:jc w:val="both"/>
        <w:rPr>
          <w:rFonts w:asciiTheme="majorHAnsi" w:hAnsiTheme="majorHAnsi" w:cstheme="majorHAnsi"/>
        </w:rPr>
      </w:pPr>
      <w:proofErr w:type="spellStart"/>
      <w:r w:rsidRPr="002A588B">
        <w:rPr>
          <w:rFonts w:asciiTheme="majorHAnsi" w:hAnsiTheme="majorHAnsi" w:cstheme="majorHAnsi"/>
        </w:rPr>
        <w:t>Nitrogaasi</w:t>
      </w:r>
      <w:proofErr w:type="spellEnd"/>
      <w:r w:rsidRPr="002A588B">
        <w:rPr>
          <w:rFonts w:asciiTheme="majorHAnsi" w:hAnsiTheme="majorHAnsi" w:cstheme="majorHAnsi"/>
        </w:rPr>
        <w:t xml:space="preserve"> pudeli kraan peab olema suletud rehvide soojendamise (nn. „</w:t>
      </w:r>
      <w:proofErr w:type="spellStart"/>
      <w:r w:rsidRPr="002A588B">
        <w:rPr>
          <w:rFonts w:asciiTheme="majorHAnsi" w:hAnsiTheme="majorHAnsi" w:cstheme="majorHAnsi"/>
        </w:rPr>
        <w:t>burnout</w:t>
      </w:r>
      <w:proofErr w:type="spellEnd"/>
      <w:r w:rsidRPr="002A588B">
        <w:rPr>
          <w:rFonts w:asciiTheme="majorHAnsi" w:hAnsiTheme="majorHAnsi" w:cstheme="majorHAnsi"/>
        </w:rPr>
        <w:t>“-i) ajal ja seda tohib avada vaid vahetult enne stardijoonele asetumist (nn. „</w:t>
      </w:r>
      <w:proofErr w:type="spellStart"/>
      <w:r w:rsidRPr="002A588B">
        <w:rPr>
          <w:rFonts w:asciiTheme="majorHAnsi" w:hAnsiTheme="majorHAnsi" w:cstheme="majorHAnsi"/>
        </w:rPr>
        <w:t>stage</w:t>
      </w:r>
      <w:proofErr w:type="spellEnd"/>
      <w:r w:rsidRPr="002A588B">
        <w:rPr>
          <w:rFonts w:asciiTheme="majorHAnsi" w:hAnsiTheme="majorHAnsi" w:cstheme="majorHAnsi"/>
        </w:rPr>
        <w:t>“-</w:t>
      </w:r>
      <w:proofErr w:type="spellStart"/>
      <w:r w:rsidRPr="002A588B">
        <w:rPr>
          <w:rFonts w:asciiTheme="majorHAnsi" w:hAnsiTheme="majorHAnsi" w:cstheme="majorHAnsi"/>
        </w:rPr>
        <w:t>mist</w:t>
      </w:r>
      <w:proofErr w:type="spellEnd"/>
      <w:r w:rsidRPr="002A588B">
        <w:rPr>
          <w:rFonts w:asciiTheme="majorHAnsi" w:hAnsiTheme="majorHAnsi" w:cstheme="majorHAnsi"/>
        </w:rPr>
        <w:t>“).</w:t>
      </w:r>
    </w:p>
    <w:p w14:paraId="0000004D" w14:textId="77777777" w:rsidR="004B620A" w:rsidRPr="002A588B" w:rsidRDefault="00000000" w:rsidP="006F2C74">
      <w:pPr>
        <w:pStyle w:val="ListParagraph"/>
        <w:numPr>
          <w:ilvl w:val="1"/>
          <w:numId w:val="4"/>
        </w:numPr>
        <w:jc w:val="both"/>
        <w:rPr>
          <w:rFonts w:asciiTheme="majorHAnsi" w:hAnsiTheme="majorHAnsi" w:cstheme="majorHAnsi"/>
        </w:rPr>
      </w:pPr>
      <w:proofErr w:type="spellStart"/>
      <w:r w:rsidRPr="002A588B">
        <w:rPr>
          <w:rFonts w:asciiTheme="majorHAnsi" w:hAnsiTheme="majorHAnsi" w:cstheme="majorHAnsi"/>
        </w:rPr>
        <w:t>Nitrogaasi</w:t>
      </w:r>
      <w:proofErr w:type="spellEnd"/>
      <w:r w:rsidRPr="002A588B">
        <w:rPr>
          <w:rFonts w:asciiTheme="majorHAnsi" w:hAnsiTheme="majorHAnsi" w:cstheme="majorHAnsi"/>
        </w:rPr>
        <w:t xml:space="preserve"> pudeli soojenduseks tohib kasutada vaid spetsiaalseid tööstuslikke, teki tüüpi ja termostaadiga varustatud </w:t>
      </w:r>
      <w:proofErr w:type="spellStart"/>
      <w:r w:rsidRPr="002A588B">
        <w:rPr>
          <w:rFonts w:asciiTheme="majorHAnsi" w:hAnsiTheme="majorHAnsi" w:cstheme="majorHAnsi"/>
        </w:rPr>
        <w:t>soojendajaid</w:t>
      </w:r>
      <w:proofErr w:type="spellEnd"/>
      <w:r w:rsidRPr="002A588B">
        <w:rPr>
          <w:rFonts w:asciiTheme="majorHAnsi" w:hAnsiTheme="majorHAnsi" w:cstheme="majorHAnsi"/>
        </w:rPr>
        <w:t>.</w:t>
      </w:r>
    </w:p>
    <w:p w14:paraId="0000004F" w14:textId="093C31FE" w:rsidR="004B620A" w:rsidRPr="00410EEF" w:rsidRDefault="00000000" w:rsidP="00410EEF">
      <w:pPr>
        <w:pStyle w:val="ListParagraph"/>
        <w:numPr>
          <w:ilvl w:val="1"/>
          <w:numId w:val="4"/>
        </w:numPr>
        <w:jc w:val="both"/>
        <w:rPr>
          <w:rFonts w:asciiTheme="majorHAnsi" w:hAnsiTheme="majorHAnsi" w:cstheme="majorHAnsi"/>
        </w:rPr>
      </w:pPr>
      <w:proofErr w:type="spellStart"/>
      <w:r w:rsidRPr="002A588B">
        <w:rPr>
          <w:rFonts w:asciiTheme="majorHAnsi" w:hAnsiTheme="majorHAnsi" w:cstheme="majorHAnsi"/>
        </w:rPr>
        <w:t>Nitrosüsteemiga</w:t>
      </w:r>
      <w:proofErr w:type="spellEnd"/>
      <w:r w:rsidRPr="002A588B">
        <w:rPr>
          <w:rFonts w:asciiTheme="majorHAnsi" w:hAnsiTheme="majorHAnsi" w:cstheme="majorHAnsi"/>
        </w:rPr>
        <w:t xml:space="preserve"> varustatud sõidukiga võistlejal peab olema kasutusel tulekindel sõiduülikond (SFI 3.2A/5), kindad, saapad, kehtiva SFI SNELL sertifikaadiga autospordikiiver.</w:t>
      </w:r>
    </w:p>
    <w:p w14:paraId="00000050" w14:textId="77777777" w:rsidR="004B620A" w:rsidRPr="002A588B" w:rsidRDefault="00000000" w:rsidP="006F2C74">
      <w:pPr>
        <w:pStyle w:val="Heading4"/>
        <w:numPr>
          <w:ilvl w:val="0"/>
          <w:numId w:val="4"/>
        </w:numPr>
        <w:rPr>
          <w:rFonts w:asciiTheme="majorHAnsi" w:hAnsiTheme="majorHAnsi" w:cstheme="majorHAnsi"/>
          <w:color w:val="1E4D78"/>
        </w:rPr>
      </w:pPr>
      <w:bookmarkStart w:id="13" w:name="_Toc159596406"/>
      <w:r w:rsidRPr="002A588B">
        <w:rPr>
          <w:rFonts w:asciiTheme="majorHAnsi" w:hAnsiTheme="majorHAnsi" w:cstheme="majorHAnsi"/>
          <w:color w:val="1E4D78"/>
        </w:rPr>
        <w:t>VESI-METANOOL SEADMED</w:t>
      </w:r>
      <w:bookmarkEnd w:id="13"/>
    </w:p>
    <w:p w14:paraId="00000051"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Vesi-metanool seadmete kasutamine on lubatud.</w:t>
      </w:r>
    </w:p>
    <w:p w14:paraId="00000052"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Paak, pump, torustik jne ei tohi asetseda sõitjaga ühes ruumis.</w:t>
      </w:r>
    </w:p>
    <w:p w14:paraId="00000055" w14:textId="65ACFC73" w:rsidR="004B620A" w:rsidRPr="00410EEF" w:rsidRDefault="00000000" w:rsidP="00410EEF">
      <w:pPr>
        <w:pStyle w:val="ListParagraph"/>
        <w:numPr>
          <w:ilvl w:val="1"/>
          <w:numId w:val="4"/>
        </w:numPr>
        <w:jc w:val="both"/>
        <w:rPr>
          <w:rFonts w:asciiTheme="majorHAnsi" w:hAnsiTheme="majorHAnsi" w:cstheme="majorHAnsi"/>
        </w:rPr>
      </w:pPr>
      <w:r w:rsidRPr="002A588B">
        <w:rPr>
          <w:rFonts w:asciiTheme="majorHAnsi" w:hAnsiTheme="majorHAnsi" w:cstheme="majorHAnsi"/>
        </w:rPr>
        <w:t>Kui seade asetseb pagasiruumis, peab seade olema eraldatud sõitjaruumist vähemalt 0,6</w:t>
      </w:r>
      <w:r w:rsidR="00374817" w:rsidRPr="002A588B">
        <w:rPr>
          <w:rFonts w:asciiTheme="majorHAnsi" w:hAnsiTheme="majorHAnsi" w:cstheme="majorHAnsi"/>
        </w:rPr>
        <w:t xml:space="preserve"> </w:t>
      </w:r>
      <w:r w:rsidRPr="002A588B">
        <w:rPr>
          <w:rFonts w:asciiTheme="majorHAnsi" w:hAnsiTheme="majorHAnsi" w:cstheme="majorHAnsi"/>
        </w:rPr>
        <w:t>mm paksuse teras või 0,8</w:t>
      </w:r>
      <w:r w:rsidR="00374817" w:rsidRPr="002A588B">
        <w:rPr>
          <w:rFonts w:asciiTheme="majorHAnsi" w:hAnsiTheme="majorHAnsi" w:cstheme="majorHAnsi"/>
        </w:rPr>
        <w:t xml:space="preserve"> </w:t>
      </w:r>
      <w:r w:rsidRPr="002A588B">
        <w:rPr>
          <w:rFonts w:asciiTheme="majorHAnsi" w:hAnsiTheme="majorHAnsi" w:cstheme="majorHAnsi"/>
        </w:rPr>
        <w:t>mm paksuse alumiiniumist tuleseina või kastiga/kattega.</w:t>
      </w:r>
    </w:p>
    <w:p w14:paraId="00000056" w14:textId="77777777" w:rsidR="004B620A" w:rsidRPr="002A588B" w:rsidRDefault="00000000" w:rsidP="006F2C74">
      <w:pPr>
        <w:pStyle w:val="Heading4"/>
        <w:numPr>
          <w:ilvl w:val="0"/>
          <w:numId w:val="4"/>
        </w:numPr>
        <w:rPr>
          <w:rFonts w:asciiTheme="majorHAnsi" w:hAnsiTheme="majorHAnsi" w:cstheme="majorHAnsi"/>
          <w:color w:val="1E4D78"/>
        </w:rPr>
      </w:pPr>
      <w:bookmarkStart w:id="14" w:name="_Toc159596407"/>
      <w:r w:rsidRPr="002A588B">
        <w:rPr>
          <w:rFonts w:asciiTheme="majorHAnsi" w:hAnsiTheme="majorHAnsi" w:cstheme="majorHAnsi"/>
          <w:color w:val="1E4D78"/>
        </w:rPr>
        <w:t>KÄIGUKAST</w:t>
      </w:r>
      <w:bookmarkEnd w:id="14"/>
    </w:p>
    <w:p w14:paraId="00000057"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Käigukastil peab olema tagurpidikäik.</w:t>
      </w:r>
    </w:p>
    <w:p w14:paraId="00000058"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Automaatkast peab olema varustatud tagurpidikäigu eksliku lülitamise vastase blokeeringuga.</w:t>
      </w:r>
    </w:p>
    <w:p w14:paraId="00000059"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Automaatkastiga sõiduk ei tohi käivituda juhul, kui mõni käik on sisse lülitatud.</w:t>
      </w:r>
    </w:p>
    <w:p w14:paraId="0000005B" w14:textId="6C468595" w:rsidR="004B620A" w:rsidRPr="00410EEF" w:rsidRDefault="00000000" w:rsidP="00410EEF">
      <w:pPr>
        <w:pStyle w:val="ListParagraph"/>
        <w:numPr>
          <w:ilvl w:val="1"/>
          <w:numId w:val="4"/>
        </w:numPr>
        <w:jc w:val="both"/>
        <w:rPr>
          <w:rFonts w:asciiTheme="majorHAnsi" w:hAnsiTheme="majorHAnsi" w:cstheme="majorHAnsi"/>
        </w:rPr>
      </w:pPr>
      <w:r w:rsidRPr="002A588B">
        <w:rPr>
          <w:rFonts w:asciiTheme="majorHAnsi" w:hAnsiTheme="majorHAnsi" w:cstheme="majorHAnsi"/>
        </w:rPr>
        <w:t>Automaatkasti puhul on lubatud kasutada vaid kõrgsurve õlivoolikuid. Klamberühendused ei ole lubatud. Välja arvatud tehase lahendusena kasutuses olevad ühendused.</w:t>
      </w:r>
    </w:p>
    <w:p w14:paraId="0000005C" w14:textId="77777777" w:rsidR="004B620A" w:rsidRPr="002A588B" w:rsidRDefault="00000000" w:rsidP="006F2C74">
      <w:pPr>
        <w:pStyle w:val="Heading4"/>
        <w:numPr>
          <w:ilvl w:val="0"/>
          <w:numId w:val="4"/>
        </w:numPr>
        <w:rPr>
          <w:rFonts w:asciiTheme="majorHAnsi" w:hAnsiTheme="majorHAnsi" w:cstheme="majorHAnsi"/>
          <w:color w:val="1E4D78"/>
        </w:rPr>
      </w:pPr>
      <w:bookmarkStart w:id="15" w:name="_Toc159596408"/>
      <w:r w:rsidRPr="002A588B">
        <w:rPr>
          <w:rFonts w:asciiTheme="majorHAnsi" w:hAnsiTheme="majorHAnsi" w:cstheme="majorHAnsi"/>
          <w:color w:val="1E4D78"/>
        </w:rPr>
        <w:t>KERE JA INTERJÖÖR</w:t>
      </w:r>
      <w:bookmarkEnd w:id="15"/>
    </w:p>
    <w:p w14:paraId="0000005D"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Sõidukil ei tohi olla ohtlikke avarii või amortisatsiooni jälgi.</w:t>
      </w:r>
    </w:p>
    <w:p w14:paraId="0000005E"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Sõidukil peavad olema vähemalt töökorras lähituled, pidurituled ja suunatuled.</w:t>
      </w:r>
    </w:p>
    <w:p w14:paraId="0000005F"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Sõidukil peavad olema esiuksed, mis peavad olema avatavad nii seest- kui väljastpoolt kogu võistluse vältel.</w:t>
      </w:r>
    </w:p>
    <w:p w14:paraId="00000060" w14:textId="1E6318C1"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 xml:space="preserve">Lisaks sõidukil standardsena kasutatavatele plast- ja komposiitmaterjalidest osadele on lubatud vahetada plast- või komposiitmaterjalist osade vastu kapott, pakiruumi luuk, </w:t>
      </w:r>
      <w:r w:rsidRPr="001B3D8D">
        <w:rPr>
          <w:rFonts w:asciiTheme="majorHAnsi" w:hAnsiTheme="majorHAnsi" w:cstheme="majorHAnsi"/>
        </w:rPr>
        <w:t>esimesed poritiivad ja stanged. Isepaigaldatud plast- või komposiitmaterjalist uste kasutamine on lubatud juhul, kui sõidukil on FIA nõuetele vastav turvapuur (vt</w:t>
      </w:r>
      <w:r w:rsidRPr="001B3D8D">
        <w:rPr>
          <w:rFonts w:asciiTheme="majorHAnsi" w:hAnsiTheme="majorHAnsi" w:cstheme="majorHAnsi"/>
        </w:rPr>
        <w:br/>
      </w:r>
      <w:hyperlink r:id="rId8" w:tgtFrame="_blank" w:history="1">
        <w:r w:rsidR="001B3D8D" w:rsidRPr="001B3D8D">
          <w:rPr>
            <w:rStyle w:val="Hyperlink"/>
            <w:rFonts w:asciiTheme="majorHAnsi" w:hAnsiTheme="majorHAnsi" w:cstheme="majorHAnsi"/>
            <w:shd w:val="clear" w:color="auto" w:fill="FFFFFF"/>
          </w:rPr>
          <w:t>https://t.ly/h2VCl</w:t>
        </w:r>
      </w:hyperlink>
      <w:r w:rsidR="001B3D8D">
        <w:t xml:space="preserve"> </w:t>
      </w:r>
      <w:r w:rsidRPr="002A588B">
        <w:rPr>
          <w:rFonts w:asciiTheme="majorHAnsi" w:hAnsiTheme="majorHAnsi" w:cstheme="majorHAnsi"/>
        </w:rPr>
        <w:t>,</w:t>
      </w:r>
      <w:r w:rsidR="001B3D8D">
        <w:rPr>
          <w:rFonts w:asciiTheme="majorHAnsi" w:hAnsiTheme="majorHAnsi" w:cstheme="majorHAnsi"/>
        </w:rPr>
        <w:t xml:space="preserve"> </w:t>
      </w:r>
      <w:r w:rsidRPr="002A588B">
        <w:rPr>
          <w:rFonts w:asciiTheme="majorHAnsi" w:hAnsiTheme="majorHAnsi" w:cstheme="majorHAnsi"/>
        </w:rPr>
        <w:t>„</w:t>
      </w:r>
      <w:proofErr w:type="spellStart"/>
      <w:r w:rsidRPr="002A588B">
        <w:rPr>
          <w:rFonts w:asciiTheme="majorHAnsi" w:hAnsiTheme="majorHAnsi" w:cstheme="majorHAnsi"/>
        </w:rPr>
        <w:t>Drawings</w:t>
      </w:r>
      <w:proofErr w:type="spellEnd"/>
      <w:r w:rsidRPr="002A588B">
        <w:rPr>
          <w:rFonts w:asciiTheme="majorHAnsi" w:hAnsiTheme="majorHAnsi" w:cstheme="majorHAnsi"/>
        </w:rPr>
        <w:t>“, joonis 16).</w:t>
      </w:r>
    </w:p>
    <w:p w14:paraId="00000061" w14:textId="77777777" w:rsidR="004B620A"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Jäiga seljatoega korvtooli võib kasutada ainult turvakaare või turvapuuri olemasolul.</w:t>
      </w:r>
    </w:p>
    <w:p w14:paraId="19515DC2" w14:textId="4C813BEC" w:rsidR="00410EEF" w:rsidRPr="00410EEF" w:rsidRDefault="00410EEF" w:rsidP="00410EEF">
      <w:pPr>
        <w:rPr>
          <w:rFonts w:asciiTheme="majorHAnsi" w:hAnsiTheme="majorHAnsi" w:cstheme="majorHAnsi"/>
        </w:rPr>
      </w:pPr>
      <w:r>
        <w:rPr>
          <w:rFonts w:asciiTheme="majorHAnsi" w:hAnsiTheme="majorHAnsi" w:cstheme="majorHAnsi"/>
        </w:rPr>
        <w:br w:type="page"/>
      </w:r>
    </w:p>
    <w:p w14:paraId="00000062" w14:textId="56E0B72D"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lastRenderedPageBreak/>
        <w:t xml:space="preserve">Lubatud on paigaldada tugevdus- ja ohutusstruktuure, mis on vastavuses FIA poolt kehtestatud standarditele. Kõikjal, kus juhi kiiver võib sattuda kontakti turvakaare või turvapuuriga, peavad viimati nimetatud olema kaetud pehme polstriga, mille paksus on vähemalt 6 mm. Polster peab vastama kas FIA 8857-2001 või SFI </w:t>
      </w:r>
      <w:proofErr w:type="spellStart"/>
      <w:r w:rsidRPr="002A588B">
        <w:rPr>
          <w:rFonts w:asciiTheme="majorHAnsi" w:hAnsiTheme="majorHAnsi" w:cstheme="majorHAnsi"/>
        </w:rPr>
        <w:t>Spec</w:t>
      </w:r>
      <w:proofErr w:type="spellEnd"/>
      <w:r w:rsidRPr="002A588B">
        <w:rPr>
          <w:rFonts w:asciiTheme="majorHAnsi" w:hAnsiTheme="majorHAnsi" w:cstheme="majorHAnsi"/>
        </w:rPr>
        <w:t xml:space="preserve"> 45.1 nõuetele. (vt. </w:t>
      </w:r>
      <w:hyperlink r:id="rId9" w:history="1">
        <w:r w:rsidR="001B3D8D" w:rsidRPr="0073263F">
          <w:rPr>
            <w:rStyle w:val="Hyperlink"/>
            <w:rFonts w:asciiTheme="majorHAnsi" w:hAnsiTheme="majorHAnsi" w:cstheme="majorHAnsi"/>
          </w:rPr>
          <w:t>https://t.ly/h2VCl</w:t>
        </w:r>
      </w:hyperlink>
      <w:r w:rsidR="001B3D8D">
        <w:t xml:space="preserve"> </w:t>
      </w:r>
      <w:r w:rsidRPr="002A588B">
        <w:rPr>
          <w:rFonts w:asciiTheme="majorHAnsi" w:hAnsiTheme="majorHAnsi" w:cstheme="majorHAnsi"/>
        </w:rPr>
        <w:t>, „</w:t>
      </w:r>
      <w:proofErr w:type="spellStart"/>
      <w:r w:rsidRPr="002A588B">
        <w:rPr>
          <w:rFonts w:asciiTheme="majorHAnsi" w:hAnsiTheme="majorHAnsi" w:cstheme="majorHAnsi"/>
        </w:rPr>
        <w:t>Drawings</w:t>
      </w:r>
      <w:proofErr w:type="spellEnd"/>
      <w:r w:rsidRPr="002A588B">
        <w:rPr>
          <w:rFonts w:asciiTheme="majorHAnsi" w:hAnsiTheme="majorHAnsi" w:cstheme="majorHAnsi"/>
        </w:rPr>
        <w:t>“, joonis 22). Juhi kiivri ja turvakaare vahe peab normaalasendis istudes olema vähemalt 3″ (76 mm) ning mitte rohkem kui 6” (152</w:t>
      </w:r>
      <w:r w:rsidR="00374817" w:rsidRPr="002A588B">
        <w:rPr>
          <w:rFonts w:asciiTheme="majorHAnsi" w:hAnsiTheme="majorHAnsi" w:cstheme="majorHAnsi"/>
        </w:rPr>
        <w:t xml:space="preserve"> </w:t>
      </w:r>
      <w:r w:rsidRPr="002A588B">
        <w:rPr>
          <w:rFonts w:asciiTheme="majorHAnsi" w:hAnsiTheme="majorHAnsi" w:cstheme="majorHAnsi"/>
        </w:rPr>
        <w:t>mm). Turvakaar on kohustuslik kõikidel autodel, mis sõidavad kiiremini kui 11.5sek.</w:t>
      </w:r>
    </w:p>
    <w:p w14:paraId="00000063"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Sõiduki elektrijuhtmestik peab olema seespool turvapuuri torusid ning ei tohi olla puuri torude ning kerepaneelide vahel.</w:t>
      </w:r>
    </w:p>
    <w:p w14:paraId="00000064"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Kere kandevstruktuuri muudatused ja asendamine on lubatud minimaalselt (nt väljalaske torule ruumi juurde tegemine). Vastasel korral peab uue detaili materjaliks olema sama paksusega esialgse detaili materjal. Kõikvõimalike kere kandevstruktuuri muudatuste teostamisel soovitavalt eelnevalt konsulteerida tehnilise kohtunikuga!</w:t>
      </w:r>
    </w:p>
    <w:p w14:paraId="00000065"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Sõiduki esimesed ja tagumised poolraamid peavad olema originaalsed. Lubatud on amortisaatori ülemise kinnituse modifitseerimine (tugevdamine). Kere kandevosa tulemüürist kuni esimese sillatalani peab säilima algupärane ning esimene sillatala peab olema kinnitatud originaalsetesse kinnituskohtadesse. Esimeste poritiibade sisemisi kandevstruktuure on lubatud modifitseerida ja asendada vaid turvapuuri olemasolul.</w:t>
      </w:r>
    </w:p>
    <w:p w14:paraId="00000066"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Kõiksugu kere modifikatsioonide puhul on väga soovituslik turvapuuri olemasolu.</w:t>
      </w:r>
    </w:p>
    <w:p w14:paraId="7794AEF3" w14:textId="77777777" w:rsidR="00AD6713" w:rsidRDefault="00000000" w:rsidP="00AD6713">
      <w:pPr>
        <w:pStyle w:val="ListParagraph"/>
        <w:numPr>
          <w:ilvl w:val="1"/>
          <w:numId w:val="4"/>
        </w:numPr>
        <w:jc w:val="both"/>
        <w:rPr>
          <w:rFonts w:asciiTheme="majorHAnsi" w:hAnsiTheme="majorHAnsi" w:cstheme="majorHAnsi"/>
        </w:rPr>
      </w:pPr>
      <w:r w:rsidRPr="002A588B">
        <w:rPr>
          <w:rFonts w:asciiTheme="majorHAnsi" w:hAnsiTheme="majorHAnsi" w:cstheme="majorHAnsi"/>
        </w:rPr>
        <w:t xml:space="preserve">Tuuleklaas peab olema standardne ja ilma nähtavust segavate vigastusteta. Muude klaaside asemel võib kasutada vähemalt 3 mm paksust purunemiskindlat pleksiklaasi ehk </w:t>
      </w:r>
      <w:proofErr w:type="spellStart"/>
      <w:r w:rsidRPr="002A588B">
        <w:rPr>
          <w:rFonts w:asciiTheme="majorHAnsi" w:hAnsiTheme="majorHAnsi" w:cstheme="majorHAnsi"/>
        </w:rPr>
        <w:t>polükarbonaati</w:t>
      </w:r>
      <w:proofErr w:type="spellEnd"/>
      <w:r w:rsidRPr="002A588B">
        <w:rPr>
          <w:rFonts w:asciiTheme="majorHAnsi" w:hAnsiTheme="majorHAnsi" w:cstheme="majorHAnsi"/>
        </w:rPr>
        <w:t>. Sõiduki esiklaas ja esimesed küljeklaasid peavad olema läbi nähtavad määral, mis võimaldab rajameeskonnal sõidukisse sisse näha. Lõplik otsus läbinähtavuse kohta on tehnilise kohtuniku pädevuses.</w:t>
      </w:r>
    </w:p>
    <w:p w14:paraId="00000068" w14:textId="2ACC3832" w:rsidR="004B620A" w:rsidRPr="00AD6713" w:rsidRDefault="00000000" w:rsidP="00AD6713">
      <w:pPr>
        <w:pStyle w:val="ListParagraph"/>
        <w:numPr>
          <w:ilvl w:val="1"/>
          <w:numId w:val="4"/>
        </w:numPr>
        <w:jc w:val="both"/>
        <w:rPr>
          <w:rFonts w:asciiTheme="majorHAnsi" w:hAnsiTheme="majorHAnsi" w:cstheme="majorHAnsi"/>
        </w:rPr>
      </w:pPr>
      <w:r w:rsidRPr="00AD6713">
        <w:rPr>
          <w:rFonts w:asciiTheme="majorHAnsi" w:hAnsiTheme="majorHAnsi" w:cstheme="majorHAnsi"/>
        </w:rPr>
        <w:t>Sõitjaruum peab olema eraldatud mootorist ja jõuülekandest. Esimeses tuleseinas ei tohi olla liigseid avasid, vaid need tuleb sulgeda alumiinium- või terasplekiga. Sõitjaruumis ei tohi olla kütuse või mootori jahutussüsteemi torusid ja -voolikuid, v.a. standardne salongisoojendus.</w:t>
      </w:r>
    </w:p>
    <w:p w14:paraId="00000069"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Armatuurlaua võib eemaldada või asendada isevalmistatuga vaid turvapuuri olemasolul. Mitteoriginaalse näidikuteploki ja lülitite paigaldamiseks võib armatuurlauda teha vastavad muudatused. Sõitja ümbruses ja armatuurlaua jäikadel osadel ei tohi olla teravaid nurki või väljaulatuvaid detaile, mis võivad tekitada vigastusi.</w:t>
      </w:r>
    </w:p>
    <w:p w14:paraId="0000006A"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Esiistmed peavad olema terved ja vigastusteta ning kinnitatud jäigalt sõiduki kere või raami külge. Esiistmete seljatugi peab olema fikseeritav ülemisse asendisse, kui istme tootja on selle ette näinud. Sõitjaistmel on peatugi kohustuslik.</w:t>
      </w:r>
    </w:p>
    <w:p w14:paraId="0000006B"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Kõrvalistuja- ja tagaistmed võib eemaldada.</w:t>
      </w:r>
    </w:p>
    <w:p w14:paraId="0000006D" w14:textId="29BB862F" w:rsidR="004B620A" w:rsidRPr="00AD6713" w:rsidRDefault="00000000" w:rsidP="00AD6713">
      <w:pPr>
        <w:pStyle w:val="ListParagraph"/>
        <w:numPr>
          <w:ilvl w:val="1"/>
          <w:numId w:val="4"/>
        </w:numPr>
        <w:jc w:val="both"/>
        <w:rPr>
          <w:rFonts w:asciiTheme="majorHAnsi" w:eastAsia="Calibri" w:hAnsiTheme="majorHAnsi" w:cstheme="majorHAnsi"/>
          <w:sz w:val="24"/>
          <w:szCs w:val="24"/>
        </w:rPr>
      </w:pPr>
      <w:r w:rsidRPr="002A588B">
        <w:rPr>
          <w:rFonts w:asciiTheme="majorHAnsi" w:hAnsiTheme="majorHAnsi" w:cstheme="majorHAnsi"/>
        </w:rPr>
        <w:t>Sõiduki pagasiluuk peab olema väljastpoolt avatav kogu võistluse vältel, juhul kui sinna on paigaldatud kütusepaak ja/või aku.</w:t>
      </w:r>
    </w:p>
    <w:p w14:paraId="0000006E" w14:textId="77777777" w:rsidR="004B620A" w:rsidRPr="002A588B" w:rsidRDefault="00000000" w:rsidP="006F2C74">
      <w:pPr>
        <w:pStyle w:val="Heading4"/>
        <w:numPr>
          <w:ilvl w:val="0"/>
          <w:numId w:val="4"/>
        </w:numPr>
        <w:rPr>
          <w:rFonts w:asciiTheme="majorHAnsi" w:hAnsiTheme="majorHAnsi" w:cstheme="majorHAnsi"/>
          <w:color w:val="1E4D78"/>
        </w:rPr>
      </w:pPr>
      <w:bookmarkStart w:id="16" w:name="_Toc159596409"/>
      <w:r w:rsidRPr="002A588B">
        <w:rPr>
          <w:rFonts w:asciiTheme="majorHAnsi" w:hAnsiTheme="majorHAnsi" w:cstheme="majorHAnsi"/>
          <w:color w:val="1E4D78"/>
        </w:rPr>
        <w:t>VEERMIK</w:t>
      </w:r>
      <w:bookmarkEnd w:id="16"/>
    </w:p>
    <w:p w14:paraId="0000006F"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Sõidukil peavad olema hüdraulilised pidurid kõigil ratastel. Piduritorud ei tohi asetseda kardaanitunnelis ega olla sõiduki põhja kõige madalam osa.</w:t>
      </w:r>
    </w:p>
    <w:p w14:paraId="00000070"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 xml:space="preserve">Kõigis vedavates sildades on kohustuslik kasutada diferentsiaale. </w:t>
      </w:r>
    </w:p>
    <w:p w14:paraId="00000071"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lastRenderedPageBreak/>
        <w:t>100%-</w:t>
      </w:r>
      <w:proofErr w:type="spellStart"/>
      <w:r w:rsidRPr="002A588B">
        <w:rPr>
          <w:rFonts w:asciiTheme="majorHAnsi" w:hAnsiTheme="majorHAnsi" w:cstheme="majorHAnsi"/>
        </w:rPr>
        <w:t>lise</w:t>
      </w:r>
      <w:proofErr w:type="spellEnd"/>
      <w:r w:rsidRPr="002A588B">
        <w:rPr>
          <w:rFonts w:asciiTheme="majorHAnsi" w:hAnsiTheme="majorHAnsi" w:cstheme="majorHAnsi"/>
        </w:rPr>
        <w:t xml:space="preserve"> blokeeringuga (nn. „</w:t>
      </w:r>
      <w:proofErr w:type="spellStart"/>
      <w:r w:rsidRPr="002A588B">
        <w:rPr>
          <w:rFonts w:asciiTheme="majorHAnsi" w:hAnsiTheme="majorHAnsi" w:cstheme="majorHAnsi"/>
        </w:rPr>
        <w:t>spooliga</w:t>
      </w:r>
      <w:proofErr w:type="spellEnd"/>
      <w:r w:rsidRPr="002A588B">
        <w:rPr>
          <w:rFonts w:asciiTheme="majorHAnsi" w:hAnsiTheme="majorHAnsi" w:cstheme="majorHAnsi"/>
        </w:rPr>
        <w:t xml:space="preserve">“) varustatud sõidukitel on kohustuslik kasutada võistlusotstarbelisi terasest pooltelgi. C-klippi kasutatavatel sildadel peavad olema C-klipi </w:t>
      </w:r>
      <w:proofErr w:type="spellStart"/>
      <w:r w:rsidRPr="002A588B">
        <w:rPr>
          <w:rFonts w:asciiTheme="majorHAnsi" w:hAnsiTheme="majorHAnsi" w:cstheme="majorHAnsi"/>
        </w:rPr>
        <w:t>elimineerijad</w:t>
      </w:r>
      <w:proofErr w:type="spellEnd"/>
      <w:r w:rsidRPr="002A588B">
        <w:rPr>
          <w:rFonts w:asciiTheme="majorHAnsi" w:hAnsiTheme="majorHAnsi" w:cstheme="majorHAnsi"/>
        </w:rPr>
        <w:t>.</w:t>
      </w:r>
    </w:p>
    <w:p w14:paraId="00000072"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Sõiduki rehvid ja veljed peavad olema kogu laiuses kaetud ja ei tohi ulatuda kere gabariitidest väljapoole. Kindlalt kinnitatud ja ilma teravate nurkadeta tiivalaiendid on lubatud. Rehvi kontakt sõiduki keredetailidega peab olema välistatud.</w:t>
      </w:r>
    </w:p>
    <w:p w14:paraId="00000073"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Mittestandardsete velgede kasutamine on lubatud. Igasugune velgede modifitseerimine on keelatud.</w:t>
      </w:r>
    </w:p>
    <w:p w14:paraId="00000074"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Ilukilpide kasutamine on keelatud.</w:t>
      </w:r>
    </w:p>
    <w:p w14:paraId="00000075"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Lõigatud turvisemustriga rehvide kasutamine on keelatud.</w:t>
      </w:r>
    </w:p>
    <w:p w14:paraId="00000076"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Rehvide kiirusindeks peab vastama vähemalt sõiduki poolt saavutatavale lõppkiirusele ja kaaluindeks sõiduki võistluskaalule.</w:t>
      </w:r>
    </w:p>
    <w:p w14:paraId="00000077"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 xml:space="preserve">Rehvidel ei tohi olla mehaanilisi vigastusi, </w:t>
      </w:r>
      <w:proofErr w:type="spellStart"/>
      <w:r w:rsidRPr="002A588B">
        <w:rPr>
          <w:rFonts w:asciiTheme="majorHAnsi" w:hAnsiTheme="majorHAnsi" w:cstheme="majorHAnsi"/>
        </w:rPr>
        <w:t>koordi</w:t>
      </w:r>
      <w:proofErr w:type="spellEnd"/>
      <w:r w:rsidRPr="002A588B">
        <w:rPr>
          <w:rFonts w:asciiTheme="majorHAnsi" w:hAnsiTheme="majorHAnsi" w:cstheme="majorHAnsi"/>
        </w:rPr>
        <w:t xml:space="preserve"> paljandeid ega pundumisi.</w:t>
      </w:r>
    </w:p>
    <w:p w14:paraId="00000078"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Taastatud rehvide kasutamine ei ole lubatud.</w:t>
      </w:r>
    </w:p>
    <w:p w14:paraId="0000007A" w14:textId="60516AC9" w:rsidR="004B620A" w:rsidRPr="00AD6713" w:rsidRDefault="00000000" w:rsidP="00AD6713">
      <w:pPr>
        <w:pStyle w:val="ListParagraph"/>
        <w:numPr>
          <w:ilvl w:val="1"/>
          <w:numId w:val="4"/>
        </w:numPr>
        <w:jc w:val="both"/>
        <w:rPr>
          <w:rFonts w:asciiTheme="majorHAnsi" w:hAnsiTheme="majorHAnsi" w:cstheme="majorHAnsi"/>
        </w:rPr>
      </w:pPr>
      <w:proofErr w:type="spellStart"/>
      <w:r w:rsidRPr="002A588B">
        <w:rPr>
          <w:rFonts w:asciiTheme="majorHAnsi" w:hAnsiTheme="majorHAnsi" w:cstheme="majorHAnsi"/>
        </w:rPr>
        <w:t>Täisslikkrehvide</w:t>
      </w:r>
      <w:proofErr w:type="spellEnd"/>
      <w:r w:rsidRPr="002A588B">
        <w:rPr>
          <w:rFonts w:asciiTheme="majorHAnsi" w:hAnsiTheme="majorHAnsi" w:cstheme="majorHAnsi"/>
        </w:rPr>
        <w:t xml:space="preserve"> (nt. </w:t>
      </w:r>
      <w:proofErr w:type="spellStart"/>
      <w:r w:rsidRPr="002A588B">
        <w:rPr>
          <w:rFonts w:asciiTheme="majorHAnsi" w:hAnsiTheme="majorHAnsi" w:cstheme="majorHAnsi"/>
        </w:rPr>
        <w:t>Mickey</w:t>
      </w:r>
      <w:proofErr w:type="spellEnd"/>
      <w:r w:rsidRPr="002A588B">
        <w:rPr>
          <w:rFonts w:asciiTheme="majorHAnsi" w:hAnsiTheme="majorHAnsi" w:cstheme="majorHAnsi"/>
        </w:rPr>
        <w:t xml:space="preserve"> </w:t>
      </w:r>
      <w:proofErr w:type="spellStart"/>
      <w:r w:rsidRPr="002A588B">
        <w:rPr>
          <w:rFonts w:asciiTheme="majorHAnsi" w:hAnsiTheme="majorHAnsi" w:cstheme="majorHAnsi"/>
        </w:rPr>
        <w:t>Thompson</w:t>
      </w:r>
      <w:proofErr w:type="spellEnd"/>
      <w:r w:rsidRPr="002A588B">
        <w:rPr>
          <w:rFonts w:asciiTheme="majorHAnsi" w:hAnsiTheme="majorHAnsi" w:cstheme="majorHAnsi"/>
        </w:rPr>
        <w:t xml:space="preserve"> „ET </w:t>
      </w:r>
      <w:proofErr w:type="spellStart"/>
      <w:r w:rsidRPr="002A588B">
        <w:rPr>
          <w:rFonts w:asciiTheme="majorHAnsi" w:hAnsiTheme="majorHAnsi" w:cstheme="majorHAnsi"/>
        </w:rPr>
        <w:t>Drag</w:t>
      </w:r>
      <w:proofErr w:type="spellEnd"/>
      <w:r w:rsidRPr="002A588B">
        <w:rPr>
          <w:rFonts w:asciiTheme="majorHAnsi" w:hAnsiTheme="majorHAnsi" w:cstheme="majorHAnsi"/>
        </w:rPr>
        <w:t xml:space="preserve">“) ja DOT-märgistusega </w:t>
      </w:r>
      <w:proofErr w:type="spellStart"/>
      <w:r w:rsidRPr="002A588B">
        <w:rPr>
          <w:rFonts w:asciiTheme="majorHAnsi" w:hAnsiTheme="majorHAnsi" w:cstheme="majorHAnsi"/>
        </w:rPr>
        <w:t>tänavaslikk</w:t>
      </w:r>
      <w:proofErr w:type="spellEnd"/>
      <w:r w:rsidRPr="002A588B">
        <w:rPr>
          <w:rFonts w:asciiTheme="majorHAnsi" w:hAnsiTheme="majorHAnsi" w:cstheme="majorHAnsi"/>
        </w:rPr>
        <w:t xml:space="preserve">-rehvide (nt. </w:t>
      </w:r>
      <w:proofErr w:type="spellStart"/>
      <w:r w:rsidRPr="002A588B">
        <w:rPr>
          <w:rFonts w:asciiTheme="majorHAnsi" w:hAnsiTheme="majorHAnsi" w:cstheme="majorHAnsi"/>
        </w:rPr>
        <w:t>Mickey</w:t>
      </w:r>
      <w:proofErr w:type="spellEnd"/>
      <w:r w:rsidRPr="002A588B">
        <w:rPr>
          <w:rFonts w:asciiTheme="majorHAnsi" w:hAnsiTheme="majorHAnsi" w:cstheme="majorHAnsi"/>
        </w:rPr>
        <w:t xml:space="preserve"> </w:t>
      </w:r>
      <w:proofErr w:type="spellStart"/>
      <w:r w:rsidRPr="002A588B">
        <w:rPr>
          <w:rFonts w:asciiTheme="majorHAnsi" w:hAnsiTheme="majorHAnsi" w:cstheme="majorHAnsi"/>
        </w:rPr>
        <w:t>Thompson</w:t>
      </w:r>
      <w:proofErr w:type="spellEnd"/>
      <w:r w:rsidRPr="002A588B">
        <w:rPr>
          <w:rFonts w:asciiTheme="majorHAnsi" w:hAnsiTheme="majorHAnsi" w:cstheme="majorHAnsi"/>
        </w:rPr>
        <w:t xml:space="preserve"> „ET Street“ jms.) kasutamise korral peab sõidukil olema kardaanirõngas mõõtmetega 6 mm x 50 mm x 360 kraadi, mis ei tohi asetseda esimesest kardaaniristist rohkem kui 150 mm kaugusel.</w:t>
      </w:r>
    </w:p>
    <w:p w14:paraId="0000007B" w14:textId="77777777" w:rsidR="004B620A" w:rsidRPr="002A588B" w:rsidRDefault="00000000" w:rsidP="006F2C74">
      <w:pPr>
        <w:pStyle w:val="Heading4"/>
        <w:numPr>
          <w:ilvl w:val="0"/>
          <w:numId w:val="4"/>
        </w:numPr>
        <w:rPr>
          <w:rFonts w:asciiTheme="majorHAnsi" w:hAnsiTheme="majorHAnsi" w:cstheme="majorHAnsi"/>
          <w:color w:val="1E4D78"/>
        </w:rPr>
      </w:pPr>
      <w:bookmarkStart w:id="17" w:name="_Toc159596410"/>
      <w:r w:rsidRPr="002A588B">
        <w:rPr>
          <w:rFonts w:asciiTheme="majorHAnsi" w:hAnsiTheme="majorHAnsi" w:cstheme="majorHAnsi"/>
          <w:color w:val="1E4D78"/>
        </w:rPr>
        <w:t>TULEKUSTUTUSSÜSTEEM</w:t>
      </w:r>
      <w:bookmarkEnd w:id="17"/>
    </w:p>
    <w:p w14:paraId="0000007C"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Tulekustutussüsteem peab olema paigaldatud vastavalt tootja ettekirjutustele.</w:t>
      </w:r>
    </w:p>
    <w:p w14:paraId="0000007D"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Kõigil kustutusmahutitel peab olema tootja poolt paigaldatud manomeeter/kellad, mis peavad olema selgelt nähtavad.</w:t>
      </w:r>
    </w:p>
    <w:p w14:paraId="0000007E"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Tulekustutussüsteem peab olema mehaaniliselt aktiveeritav.</w:t>
      </w:r>
    </w:p>
    <w:p w14:paraId="0000007F"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Tulekustutussüsteemi aktiveerimistrossid peavad olema metallist (plastikust ja plastikkattega trossid on keelatud) ja paigaldatud vastavalt tootja soovitustele.</w:t>
      </w:r>
    </w:p>
    <w:p w14:paraId="00000080"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Kui tulekustutussüsteemi aktiveerimistross/kaabel möödub mootori piirkonnast, siis peab see olema paigaldatud raami või raami toru sisse.</w:t>
      </w:r>
    </w:p>
    <w:p w14:paraId="00000081"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Kustutusmahutid peavad olema CE või DOT märgistusega.</w:t>
      </w:r>
    </w:p>
    <w:p w14:paraId="00000082"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Kustutusmahutid peavad olema märgistatud taatlemiskleebisega. Maksimaalne kehtivusaeg on 5 aastat.</w:t>
      </w:r>
    </w:p>
    <w:p w14:paraId="00000083"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Kustutusmahutite kinnitamisel ei tohi kasutada voolikuklambreid ega plastiksidemeid.</w:t>
      </w:r>
    </w:p>
    <w:p w14:paraId="00000084"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Kustutusmahutid peavad olema paigaldatud asukohta, kus need on kaitstud lendavate osade eest plahvatuse või mehaanilise rikke korral.</w:t>
      </w:r>
    </w:p>
    <w:p w14:paraId="00000085"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Kustutusmahutid peavad olema paigaldatud sõiduki raami/kere alumisest talast kõrgemale.</w:t>
      </w:r>
    </w:p>
    <w:p w14:paraId="00000086"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Kustutussüsteemi torustik ja düüsid peavad olema metallist.</w:t>
      </w:r>
    </w:p>
    <w:p w14:paraId="00000087"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Kustutussüsteemi düüside kinnitamisel peab kasutama metallist kinnitusi, ning need peavad olema kinnitatud jäigalt, et vältida nende liikumist.</w:t>
      </w:r>
    </w:p>
    <w:p w14:paraId="00000088"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Mitme mahuti kasutamise korral peavad olema eraldi jaotustorustik ja düüsid.</w:t>
      </w:r>
    </w:p>
    <w:p w14:paraId="00000089"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Vähemalt 2 düüsi peavad olema paigutatud mõlemale poole mootori ette, üks düüs juhi lähedale roolisamba juurde.</w:t>
      </w:r>
    </w:p>
    <w:p w14:paraId="0000008A"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Süsteemi aktiveerimisel peavad mahutid täielikult tühjenema.</w:t>
      </w:r>
    </w:p>
    <w:p w14:paraId="0000008B" w14:textId="2FBA77DF"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lastRenderedPageBreak/>
        <w:t>Kui on paigaldatud väline aktiveerimiskäepide, siis peab see olema tähistatud vastavalt Joonisel 24 (</w:t>
      </w:r>
      <w:hyperlink r:id="rId10" w:tgtFrame="_blank" w:history="1">
        <w:r w:rsidR="001B3D8D" w:rsidRPr="001B3D8D">
          <w:rPr>
            <w:rStyle w:val="Hyperlink"/>
            <w:rFonts w:asciiTheme="majorHAnsi" w:hAnsiTheme="majorHAnsi" w:cstheme="majorHAnsi"/>
            <w:shd w:val="clear" w:color="auto" w:fill="FFFFFF"/>
          </w:rPr>
          <w:t>https://t.ly/h2VCl</w:t>
        </w:r>
      </w:hyperlink>
      <w:r w:rsidRPr="001B3D8D">
        <w:rPr>
          <w:rFonts w:asciiTheme="majorHAnsi" w:hAnsiTheme="majorHAnsi" w:cstheme="majorHAnsi"/>
        </w:rPr>
        <w:t>)</w:t>
      </w:r>
      <w:r w:rsidRPr="002A588B">
        <w:rPr>
          <w:rFonts w:asciiTheme="majorHAnsi" w:hAnsiTheme="majorHAnsi" w:cstheme="majorHAnsi"/>
        </w:rPr>
        <w:t xml:space="preserve"> näidatud tähisega.</w:t>
      </w:r>
    </w:p>
    <w:p w14:paraId="0000008C"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 xml:space="preserve">Kustutusmahuti turvasplint peab olema märgistatud silmatorkavat värvi lindiga/paelaga, turvasplint tuleb eemaldada enne </w:t>
      </w:r>
      <w:proofErr w:type="spellStart"/>
      <w:r w:rsidRPr="002A588B">
        <w:rPr>
          <w:rFonts w:asciiTheme="majorHAnsi" w:hAnsiTheme="majorHAnsi" w:cstheme="majorHAnsi"/>
        </w:rPr>
        <w:t>burnout</w:t>
      </w:r>
      <w:proofErr w:type="spellEnd"/>
      <w:r w:rsidRPr="002A588B">
        <w:rPr>
          <w:rFonts w:asciiTheme="majorHAnsi" w:hAnsiTheme="majorHAnsi" w:cstheme="majorHAnsi"/>
        </w:rPr>
        <w:t xml:space="preserve"> alale sisenemist.</w:t>
      </w:r>
    </w:p>
    <w:p w14:paraId="1BBFCA73" w14:textId="77777777" w:rsidR="006F2C74" w:rsidRPr="002A588B" w:rsidRDefault="00000000" w:rsidP="006F2C74">
      <w:pPr>
        <w:pStyle w:val="Heading4"/>
        <w:numPr>
          <w:ilvl w:val="0"/>
          <w:numId w:val="4"/>
        </w:numPr>
        <w:rPr>
          <w:rFonts w:asciiTheme="majorHAnsi" w:hAnsiTheme="majorHAnsi" w:cstheme="majorHAnsi"/>
          <w:color w:val="1E4D78"/>
        </w:rPr>
      </w:pPr>
      <w:bookmarkStart w:id="18" w:name="_Toc159596411"/>
      <w:r w:rsidRPr="002A588B">
        <w:rPr>
          <w:rFonts w:asciiTheme="majorHAnsi" w:hAnsiTheme="majorHAnsi" w:cstheme="majorHAnsi"/>
          <w:color w:val="1E4D78"/>
        </w:rPr>
        <w:t>SURVE ALL OLEVAD MAHUTID</w:t>
      </w:r>
      <w:bookmarkEnd w:id="18"/>
    </w:p>
    <w:p w14:paraId="0000008E" w14:textId="34F7A69E"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 xml:space="preserve">Kõik survestatud mahutid (õhk, CO2, jne), mida kasutatakse käiguvahetuseks jne peavad vastama ja omama vähemalt CE või DOT-1800 naela (124 </w:t>
      </w:r>
      <w:proofErr w:type="spellStart"/>
      <w:r w:rsidRPr="002A588B">
        <w:rPr>
          <w:rFonts w:asciiTheme="majorHAnsi" w:hAnsiTheme="majorHAnsi" w:cstheme="majorHAnsi"/>
        </w:rPr>
        <w:t>bar</w:t>
      </w:r>
      <w:proofErr w:type="spellEnd"/>
      <w:r w:rsidRPr="002A588B">
        <w:rPr>
          <w:rFonts w:asciiTheme="majorHAnsi" w:hAnsiTheme="majorHAnsi" w:cstheme="majorHAnsi"/>
        </w:rPr>
        <w:t>) tähist.</w:t>
      </w:r>
    </w:p>
    <w:p w14:paraId="0000008F" w14:textId="77777777" w:rsidR="004B620A" w:rsidRPr="002A588B" w:rsidRDefault="00000000" w:rsidP="006F2C74">
      <w:pPr>
        <w:pStyle w:val="ListParagraph"/>
        <w:numPr>
          <w:ilvl w:val="1"/>
          <w:numId w:val="4"/>
        </w:numPr>
        <w:jc w:val="both"/>
        <w:rPr>
          <w:rFonts w:asciiTheme="majorHAnsi" w:hAnsiTheme="majorHAnsi" w:cstheme="majorHAnsi"/>
        </w:rPr>
      </w:pPr>
      <w:r w:rsidRPr="002A588B">
        <w:rPr>
          <w:rFonts w:asciiTheme="majorHAnsi" w:hAnsiTheme="majorHAnsi" w:cstheme="majorHAnsi"/>
        </w:rPr>
        <w:t>Kõik survemahutid peavad olema kindlalt kinnitatud kere külge, raami/kere alumisest talast kõrgemale. Voolikuklambrite või plastiksidemete kasutamine on keelatud.</w:t>
      </w:r>
    </w:p>
    <w:p w14:paraId="7A434D6C" w14:textId="57B80CC9" w:rsidR="0076594C" w:rsidRDefault="00000000" w:rsidP="00AD6713">
      <w:pPr>
        <w:pStyle w:val="ListParagraph"/>
        <w:numPr>
          <w:ilvl w:val="1"/>
          <w:numId w:val="4"/>
        </w:numPr>
        <w:jc w:val="both"/>
        <w:rPr>
          <w:rFonts w:asciiTheme="majorHAnsi" w:hAnsiTheme="majorHAnsi" w:cstheme="majorHAnsi"/>
        </w:rPr>
      </w:pPr>
      <w:r w:rsidRPr="002A588B">
        <w:rPr>
          <w:rFonts w:asciiTheme="majorHAnsi" w:hAnsiTheme="majorHAnsi" w:cstheme="majorHAnsi"/>
        </w:rPr>
        <w:t xml:space="preserve">Kõik survemahutid, mida kasutatakse </w:t>
      </w:r>
      <w:proofErr w:type="spellStart"/>
      <w:r w:rsidRPr="002A588B">
        <w:rPr>
          <w:rFonts w:asciiTheme="majorHAnsi" w:hAnsiTheme="majorHAnsi" w:cstheme="majorHAnsi"/>
        </w:rPr>
        <w:t>pneumo</w:t>
      </w:r>
      <w:proofErr w:type="spellEnd"/>
      <w:r w:rsidRPr="002A588B">
        <w:rPr>
          <w:rFonts w:asciiTheme="majorHAnsi" w:hAnsiTheme="majorHAnsi" w:cstheme="majorHAnsi"/>
        </w:rPr>
        <w:t>-operatsioonideks peavad sisaldama suruõhku, lämmastikku või CO2-te. Kõik ülejäänud ained ja materjalid on keelatud.</w:t>
      </w:r>
      <w:bookmarkStart w:id="19" w:name="_Toc159517795"/>
    </w:p>
    <w:p w14:paraId="12DCC0B9" w14:textId="77777777" w:rsidR="00AD6713" w:rsidRPr="00AD6713" w:rsidRDefault="00AD6713" w:rsidP="00AD6713">
      <w:pPr>
        <w:pStyle w:val="ListParagraph"/>
        <w:ind w:left="792"/>
        <w:jc w:val="both"/>
        <w:rPr>
          <w:rFonts w:asciiTheme="majorHAnsi" w:hAnsiTheme="majorHAnsi" w:cstheme="majorHAnsi"/>
        </w:rPr>
      </w:pPr>
    </w:p>
    <w:p w14:paraId="325280D3" w14:textId="37BD7521" w:rsidR="0076594C" w:rsidRPr="0076594C" w:rsidRDefault="0076594C" w:rsidP="0076594C">
      <w:pPr>
        <w:pStyle w:val="Heading3"/>
        <w:rPr>
          <w:rFonts w:asciiTheme="majorHAnsi" w:hAnsiTheme="majorHAnsi" w:cstheme="majorHAnsi"/>
          <w:color w:val="1E4D78"/>
        </w:rPr>
      </w:pPr>
      <w:bookmarkStart w:id="20" w:name="_Toc159596412"/>
      <w:r w:rsidRPr="0076594C">
        <w:rPr>
          <w:rFonts w:asciiTheme="majorHAnsi" w:hAnsiTheme="majorHAnsi" w:cstheme="majorHAnsi"/>
          <w:color w:val="1E4D78"/>
        </w:rPr>
        <w:t>Lisanõuded</w:t>
      </w:r>
      <w:bookmarkEnd w:id="19"/>
      <w:bookmarkEnd w:id="20"/>
    </w:p>
    <w:p w14:paraId="00000094" w14:textId="02FE31A8" w:rsidR="004B620A" w:rsidRPr="0076594C" w:rsidRDefault="0076594C" w:rsidP="0076594C">
      <w:pPr>
        <w:widowControl w:val="0"/>
        <w:spacing w:line="240" w:lineRule="auto"/>
        <w:jc w:val="both"/>
        <w:rPr>
          <w:rFonts w:ascii="Calibri" w:eastAsia="Calibri" w:hAnsi="Calibri" w:cs="Calibri"/>
          <w:b/>
          <w:i/>
          <w:sz w:val="24"/>
          <w:szCs w:val="24"/>
        </w:rPr>
      </w:pPr>
      <w:r w:rsidRPr="0076594C">
        <w:rPr>
          <w:rFonts w:ascii="Calibri" w:eastAsia="Calibri" w:hAnsi="Calibri" w:cs="Calibri"/>
          <w:b/>
          <w:i/>
          <w:sz w:val="24"/>
          <w:szCs w:val="24"/>
        </w:rPr>
        <w:t>Vastuolude korral üldiste nõuetega, on lisanõuded ja reeglid ülimuslikud.</w:t>
      </w:r>
    </w:p>
    <w:p w14:paraId="00000095" w14:textId="77777777" w:rsidR="004B620A" w:rsidRPr="002A588B" w:rsidRDefault="00000000" w:rsidP="006F2C74">
      <w:pPr>
        <w:pStyle w:val="Heading4"/>
        <w:numPr>
          <w:ilvl w:val="0"/>
          <w:numId w:val="9"/>
        </w:numPr>
        <w:rPr>
          <w:rFonts w:asciiTheme="majorHAnsi" w:hAnsiTheme="majorHAnsi" w:cstheme="majorHAnsi"/>
          <w:color w:val="1E4D78"/>
        </w:rPr>
      </w:pPr>
      <w:bookmarkStart w:id="21" w:name="_Toc159596413"/>
      <w:r w:rsidRPr="002A588B">
        <w:rPr>
          <w:rFonts w:asciiTheme="majorHAnsi" w:hAnsiTheme="majorHAnsi" w:cstheme="majorHAnsi"/>
          <w:color w:val="1E4D78"/>
        </w:rPr>
        <w:t>LISANÕUDED JA REEGLID PRO ET KLASSI AUTODELE</w:t>
      </w:r>
      <w:bookmarkEnd w:id="21"/>
    </w:p>
    <w:p w14:paraId="00000096" w14:textId="77777777"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Kasutatavate rehvide mõõt ja mark ei ole piiratud.</w:t>
      </w:r>
    </w:p>
    <w:p w14:paraId="00000097" w14:textId="77777777"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Kütusena on lubatud kasutada ka alkoholkütuseid. </w:t>
      </w:r>
      <w:proofErr w:type="spellStart"/>
      <w:r w:rsidRPr="002A588B">
        <w:rPr>
          <w:rFonts w:asciiTheme="majorHAnsi" w:hAnsiTheme="majorHAnsi" w:cstheme="majorHAnsi"/>
        </w:rPr>
        <w:t>Nitrometaan</w:t>
      </w:r>
      <w:proofErr w:type="spellEnd"/>
      <w:r w:rsidRPr="002A588B">
        <w:rPr>
          <w:rFonts w:asciiTheme="majorHAnsi" w:hAnsiTheme="majorHAnsi" w:cstheme="majorHAnsi"/>
        </w:rPr>
        <w:t xml:space="preserve"> on keelatud.</w:t>
      </w:r>
    </w:p>
    <w:p w14:paraId="00000098" w14:textId="77777777"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Keelatud on kõik taimerid, mis mõjutavad gaasipedaali või käiguvahetust. Lubatud on nn. „</w:t>
      </w:r>
      <w:proofErr w:type="spellStart"/>
      <w:r w:rsidRPr="002A588B">
        <w:rPr>
          <w:rFonts w:asciiTheme="majorHAnsi" w:hAnsiTheme="majorHAnsi" w:cstheme="majorHAnsi"/>
        </w:rPr>
        <w:t>throttle</w:t>
      </w:r>
      <w:proofErr w:type="spellEnd"/>
      <w:r w:rsidRPr="002A588B">
        <w:rPr>
          <w:rFonts w:asciiTheme="majorHAnsi" w:hAnsiTheme="majorHAnsi" w:cstheme="majorHAnsi"/>
        </w:rPr>
        <w:t xml:space="preserve"> </w:t>
      </w:r>
      <w:proofErr w:type="spellStart"/>
      <w:r w:rsidRPr="002A588B">
        <w:rPr>
          <w:rFonts w:asciiTheme="majorHAnsi" w:hAnsiTheme="majorHAnsi" w:cstheme="majorHAnsi"/>
        </w:rPr>
        <w:t>stop</w:t>
      </w:r>
      <w:proofErr w:type="spellEnd"/>
      <w:r w:rsidRPr="002A588B">
        <w:rPr>
          <w:rFonts w:asciiTheme="majorHAnsi" w:hAnsiTheme="majorHAnsi" w:cstheme="majorHAnsi"/>
        </w:rPr>
        <w:t>“ ja „</w:t>
      </w:r>
      <w:proofErr w:type="spellStart"/>
      <w:r w:rsidRPr="002A588B">
        <w:rPr>
          <w:rFonts w:asciiTheme="majorHAnsi" w:hAnsiTheme="majorHAnsi" w:cstheme="majorHAnsi"/>
        </w:rPr>
        <w:t>delay</w:t>
      </w:r>
      <w:proofErr w:type="spellEnd"/>
      <w:r w:rsidRPr="002A588B">
        <w:rPr>
          <w:rFonts w:asciiTheme="majorHAnsi" w:hAnsiTheme="majorHAnsi" w:cstheme="majorHAnsi"/>
        </w:rPr>
        <w:t xml:space="preserve"> </w:t>
      </w:r>
      <w:proofErr w:type="spellStart"/>
      <w:r w:rsidRPr="002A588B">
        <w:rPr>
          <w:rFonts w:asciiTheme="majorHAnsi" w:hAnsiTheme="majorHAnsi" w:cstheme="majorHAnsi"/>
        </w:rPr>
        <w:t>box’i</w:t>
      </w:r>
      <w:proofErr w:type="spellEnd"/>
      <w:r w:rsidRPr="002A588B">
        <w:rPr>
          <w:rFonts w:asciiTheme="majorHAnsi" w:hAnsiTheme="majorHAnsi" w:cstheme="majorHAnsi"/>
        </w:rPr>
        <w:t>“ kasutamine.</w:t>
      </w:r>
    </w:p>
    <w:p w14:paraId="0000009A" w14:textId="2A5BB3FF" w:rsidR="004B620A" w:rsidRPr="00AD6713" w:rsidRDefault="00000000" w:rsidP="00AD6713">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Lubatud on kasutada ainult autospordikiivrit. </w:t>
      </w:r>
      <w:proofErr w:type="spellStart"/>
      <w:r w:rsidRPr="002A588B">
        <w:rPr>
          <w:rFonts w:asciiTheme="majorHAnsi" w:hAnsiTheme="majorHAnsi" w:cstheme="majorHAnsi"/>
        </w:rPr>
        <w:t>Homologeering</w:t>
      </w:r>
      <w:proofErr w:type="spellEnd"/>
      <w:r w:rsidRPr="002A588B">
        <w:rPr>
          <w:rFonts w:asciiTheme="majorHAnsi" w:hAnsiTheme="majorHAnsi" w:cstheme="majorHAnsi"/>
        </w:rPr>
        <w:t xml:space="preserve"> võib olla aegunud.</w:t>
      </w:r>
    </w:p>
    <w:p w14:paraId="0000009B" w14:textId="77777777" w:rsidR="004B620A" w:rsidRPr="002A588B" w:rsidRDefault="00000000" w:rsidP="006F2C74">
      <w:pPr>
        <w:pStyle w:val="Heading4"/>
        <w:numPr>
          <w:ilvl w:val="0"/>
          <w:numId w:val="9"/>
        </w:numPr>
        <w:rPr>
          <w:rFonts w:asciiTheme="majorHAnsi" w:hAnsiTheme="majorHAnsi" w:cstheme="majorHAnsi"/>
          <w:color w:val="1E4D78"/>
        </w:rPr>
      </w:pPr>
      <w:bookmarkStart w:id="22" w:name="_Toc159596414"/>
      <w:r w:rsidRPr="002A588B">
        <w:rPr>
          <w:rFonts w:asciiTheme="majorHAnsi" w:hAnsiTheme="majorHAnsi" w:cstheme="majorHAnsi"/>
          <w:color w:val="1E4D78"/>
        </w:rPr>
        <w:t>LISANÕUDED JUNIOR BRACKET KLASSI SÕIDUKITELE</w:t>
      </w:r>
      <w:bookmarkEnd w:id="22"/>
    </w:p>
    <w:p w14:paraId="0000009C" w14:textId="77777777"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Kehtivad kõik Pro ET klassi nõuded.</w:t>
      </w:r>
    </w:p>
    <w:p w14:paraId="0000009E" w14:textId="4C6FC5FC" w:rsidR="004B620A" w:rsidRPr="00AD6713" w:rsidRDefault="00000000" w:rsidP="00AD6713">
      <w:pPr>
        <w:pStyle w:val="ListParagraph"/>
        <w:numPr>
          <w:ilvl w:val="1"/>
          <w:numId w:val="9"/>
        </w:numPr>
        <w:jc w:val="both"/>
        <w:rPr>
          <w:rFonts w:asciiTheme="majorHAnsi" w:hAnsiTheme="majorHAnsi" w:cstheme="majorHAnsi"/>
        </w:rPr>
      </w:pPr>
      <w:r w:rsidRPr="002A588B">
        <w:rPr>
          <w:rFonts w:asciiTheme="majorHAnsi" w:hAnsiTheme="majorHAnsi" w:cstheme="majorHAnsi"/>
        </w:rPr>
        <w:t>Lubatud on sõidukid mille võimsus on kuni 250kw.</w:t>
      </w:r>
    </w:p>
    <w:p w14:paraId="0000009F" w14:textId="77777777" w:rsidR="004B620A" w:rsidRPr="002A588B" w:rsidRDefault="00000000" w:rsidP="006F2C74">
      <w:pPr>
        <w:pStyle w:val="Heading4"/>
        <w:numPr>
          <w:ilvl w:val="0"/>
          <w:numId w:val="9"/>
        </w:numPr>
        <w:rPr>
          <w:rFonts w:asciiTheme="majorHAnsi" w:hAnsiTheme="majorHAnsi" w:cstheme="majorHAnsi"/>
          <w:color w:val="1E4D78"/>
        </w:rPr>
      </w:pPr>
      <w:bookmarkStart w:id="23" w:name="_Toc159596415"/>
      <w:r w:rsidRPr="002A588B">
        <w:rPr>
          <w:rFonts w:asciiTheme="majorHAnsi" w:hAnsiTheme="majorHAnsi" w:cstheme="majorHAnsi"/>
          <w:color w:val="1E4D78"/>
        </w:rPr>
        <w:t>LISANÕUDED JA REEGLID STREET JA STREET A KLASSI SÕIDUKITELE, KUNI 12.90 SEKUNDIT</w:t>
      </w:r>
      <w:bookmarkEnd w:id="23"/>
    </w:p>
    <w:p w14:paraId="000000A0" w14:textId="77777777"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Kütusena on lubatud kasutada ka alkoholkütuseid. </w:t>
      </w:r>
      <w:proofErr w:type="spellStart"/>
      <w:r w:rsidRPr="002A588B">
        <w:rPr>
          <w:rFonts w:asciiTheme="majorHAnsi" w:hAnsiTheme="majorHAnsi" w:cstheme="majorHAnsi"/>
        </w:rPr>
        <w:t>Nitrometaan</w:t>
      </w:r>
      <w:proofErr w:type="spellEnd"/>
      <w:r w:rsidRPr="002A588B">
        <w:rPr>
          <w:rFonts w:asciiTheme="majorHAnsi" w:hAnsiTheme="majorHAnsi" w:cstheme="majorHAnsi"/>
        </w:rPr>
        <w:t xml:space="preserve"> keelatud.</w:t>
      </w:r>
    </w:p>
    <w:p w14:paraId="000000A1" w14:textId="77777777"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Keelatud on kõik taimerid, mis mõjutavad gaasipedaali või käiguvahetust. Lubatud on nn. „</w:t>
      </w:r>
      <w:proofErr w:type="spellStart"/>
      <w:r w:rsidRPr="002A588B">
        <w:rPr>
          <w:rFonts w:asciiTheme="majorHAnsi" w:hAnsiTheme="majorHAnsi" w:cstheme="majorHAnsi"/>
        </w:rPr>
        <w:t>throttle</w:t>
      </w:r>
      <w:proofErr w:type="spellEnd"/>
      <w:r w:rsidRPr="002A588B">
        <w:rPr>
          <w:rFonts w:asciiTheme="majorHAnsi" w:hAnsiTheme="majorHAnsi" w:cstheme="majorHAnsi"/>
        </w:rPr>
        <w:t xml:space="preserve"> </w:t>
      </w:r>
      <w:proofErr w:type="spellStart"/>
      <w:r w:rsidRPr="002A588B">
        <w:rPr>
          <w:rFonts w:asciiTheme="majorHAnsi" w:hAnsiTheme="majorHAnsi" w:cstheme="majorHAnsi"/>
        </w:rPr>
        <w:t>stop</w:t>
      </w:r>
      <w:proofErr w:type="spellEnd"/>
      <w:r w:rsidRPr="002A588B">
        <w:rPr>
          <w:rFonts w:asciiTheme="majorHAnsi" w:hAnsiTheme="majorHAnsi" w:cstheme="majorHAnsi"/>
        </w:rPr>
        <w:t>“ ja „</w:t>
      </w:r>
      <w:proofErr w:type="spellStart"/>
      <w:r w:rsidRPr="002A588B">
        <w:rPr>
          <w:rFonts w:asciiTheme="majorHAnsi" w:hAnsiTheme="majorHAnsi" w:cstheme="majorHAnsi"/>
        </w:rPr>
        <w:t>delay</w:t>
      </w:r>
      <w:proofErr w:type="spellEnd"/>
      <w:r w:rsidRPr="002A588B">
        <w:rPr>
          <w:rFonts w:asciiTheme="majorHAnsi" w:hAnsiTheme="majorHAnsi" w:cstheme="majorHAnsi"/>
        </w:rPr>
        <w:t xml:space="preserve"> </w:t>
      </w:r>
      <w:proofErr w:type="spellStart"/>
      <w:r w:rsidRPr="002A588B">
        <w:rPr>
          <w:rFonts w:asciiTheme="majorHAnsi" w:hAnsiTheme="majorHAnsi" w:cstheme="majorHAnsi"/>
        </w:rPr>
        <w:t>box’i</w:t>
      </w:r>
      <w:proofErr w:type="spellEnd"/>
      <w:r w:rsidRPr="002A588B">
        <w:rPr>
          <w:rFonts w:asciiTheme="majorHAnsi" w:hAnsiTheme="majorHAnsi" w:cstheme="majorHAnsi"/>
        </w:rPr>
        <w:t>“ kasutamine.</w:t>
      </w:r>
    </w:p>
    <w:p w14:paraId="000000A2" w14:textId="77777777"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Lubatud on kasutada vaid standardset kütusepaaki.</w:t>
      </w:r>
    </w:p>
    <w:p w14:paraId="000000A3" w14:textId="77777777"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Summutussüsteem peab sisaldama vähemalt ühte summutavat elementi (näiteks </w:t>
      </w:r>
      <w:proofErr w:type="spellStart"/>
      <w:r w:rsidRPr="002A588B">
        <w:rPr>
          <w:rFonts w:asciiTheme="majorHAnsi" w:hAnsiTheme="majorHAnsi" w:cstheme="majorHAnsi"/>
        </w:rPr>
        <w:t>resonaator</w:t>
      </w:r>
      <w:proofErr w:type="spellEnd"/>
      <w:r w:rsidRPr="002A588B">
        <w:rPr>
          <w:rFonts w:asciiTheme="majorHAnsi" w:hAnsiTheme="majorHAnsi" w:cstheme="majorHAnsi"/>
        </w:rPr>
        <w:t>).</w:t>
      </w:r>
    </w:p>
    <w:p w14:paraId="000000A4" w14:textId="77777777"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Lubatud kasutada ainult DOT märgistusega tänavalegaalseid radiaalrehve. Keelatud on nn. </w:t>
      </w:r>
      <w:proofErr w:type="spellStart"/>
      <w:r w:rsidRPr="002A588B">
        <w:rPr>
          <w:rFonts w:asciiTheme="majorHAnsi" w:hAnsiTheme="majorHAnsi" w:cstheme="majorHAnsi"/>
        </w:rPr>
        <w:t>täisslikkrehvid</w:t>
      </w:r>
      <w:proofErr w:type="spellEnd"/>
      <w:r w:rsidRPr="002A588B">
        <w:rPr>
          <w:rFonts w:asciiTheme="majorHAnsi" w:hAnsiTheme="majorHAnsi" w:cstheme="majorHAnsi"/>
        </w:rPr>
        <w:t xml:space="preserve"> ning tänavalegaalsed kiirendusrehvid.</w:t>
      </w:r>
    </w:p>
    <w:p w14:paraId="000000A5" w14:textId="77777777"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On lubatud võistelda elektriautoga tingimusel et auto on registreeritud Eesti Maanteeameti liiklusregistris ning omab kehtivat tehnoülevaatust ja kindlustust.</w:t>
      </w:r>
    </w:p>
    <w:p w14:paraId="000000A6" w14:textId="276A7E09"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Lubatud on kasutada ainult autospordikiivrit.</w:t>
      </w:r>
      <w:r w:rsidR="00374817" w:rsidRPr="002A588B">
        <w:rPr>
          <w:rFonts w:asciiTheme="majorHAnsi" w:hAnsiTheme="majorHAnsi" w:cstheme="majorHAnsi"/>
        </w:rPr>
        <w:t xml:space="preserve"> </w:t>
      </w:r>
      <w:proofErr w:type="spellStart"/>
      <w:r w:rsidRPr="002A588B">
        <w:rPr>
          <w:rFonts w:asciiTheme="majorHAnsi" w:hAnsiTheme="majorHAnsi" w:cstheme="majorHAnsi"/>
        </w:rPr>
        <w:t>Homologeering</w:t>
      </w:r>
      <w:proofErr w:type="spellEnd"/>
      <w:r w:rsidRPr="002A588B">
        <w:rPr>
          <w:rFonts w:asciiTheme="majorHAnsi" w:hAnsiTheme="majorHAnsi" w:cstheme="majorHAnsi"/>
        </w:rPr>
        <w:t xml:space="preserve"> võib olla aegunud.</w:t>
      </w:r>
    </w:p>
    <w:p w14:paraId="000000A7" w14:textId="77777777" w:rsidR="004B620A" w:rsidRPr="002A588B" w:rsidRDefault="004B620A">
      <w:pPr>
        <w:widowControl w:val="0"/>
        <w:spacing w:line="240" w:lineRule="auto"/>
        <w:jc w:val="both"/>
        <w:rPr>
          <w:rFonts w:asciiTheme="majorHAnsi" w:eastAsia="Calibri" w:hAnsiTheme="majorHAnsi" w:cstheme="majorHAnsi"/>
          <w:sz w:val="24"/>
          <w:szCs w:val="24"/>
        </w:rPr>
      </w:pPr>
    </w:p>
    <w:p w14:paraId="000000A8" w14:textId="77777777" w:rsidR="004B620A" w:rsidRPr="002A588B" w:rsidRDefault="00000000" w:rsidP="006F2C74">
      <w:pPr>
        <w:pStyle w:val="Heading4"/>
        <w:numPr>
          <w:ilvl w:val="0"/>
          <w:numId w:val="9"/>
        </w:numPr>
        <w:rPr>
          <w:rFonts w:asciiTheme="majorHAnsi" w:hAnsiTheme="majorHAnsi" w:cstheme="majorHAnsi"/>
          <w:color w:val="1E4D78"/>
        </w:rPr>
      </w:pPr>
      <w:bookmarkStart w:id="24" w:name="_Toc159596416"/>
      <w:r w:rsidRPr="002A588B">
        <w:rPr>
          <w:rFonts w:asciiTheme="majorHAnsi" w:hAnsiTheme="majorHAnsi" w:cstheme="majorHAnsi"/>
          <w:color w:val="1E4D78"/>
        </w:rPr>
        <w:lastRenderedPageBreak/>
        <w:t>LISANÕUDED JA REEGLID STREET B KLASSI SÕIDUKITELE, KUNI 11.90 SEKUNDIT</w:t>
      </w:r>
      <w:bookmarkEnd w:id="24"/>
    </w:p>
    <w:p w14:paraId="000000A9" w14:textId="77777777"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Kehtivad kõik Street ja Street A klassi nõuded.</w:t>
      </w:r>
    </w:p>
    <w:p w14:paraId="000000AA" w14:textId="77777777"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Tohib kasutada </w:t>
      </w:r>
      <w:proofErr w:type="spellStart"/>
      <w:r w:rsidRPr="002A588B">
        <w:rPr>
          <w:rFonts w:asciiTheme="majorHAnsi" w:hAnsiTheme="majorHAnsi" w:cstheme="majorHAnsi"/>
        </w:rPr>
        <w:t>täisslikkrehvi</w:t>
      </w:r>
      <w:proofErr w:type="spellEnd"/>
      <w:r w:rsidRPr="002A588B">
        <w:rPr>
          <w:rFonts w:asciiTheme="majorHAnsi" w:hAnsiTheme="majorHAnsi" w:cstheme="majorHAnsi"/>
        </w:rPr>
        <w:t>, mille laius ei ole piiratud, kuid rehvi mahutamiseks auto kere ning tiibade modifitseerimine on keelatud.</w:t>
      </w:r>
    </w:p>
    <w:p w14:paraId="000000AB" w14:textId="77777777" w:rsidR="004B620A" w:rsidRPr="002A588B" w:rsidRDefault="00000000" w:rsidP="006F2C74">
      <w:pPr>
        <w:pStyle w:val="ListParagraph"/>
        <w:numPr>
          <w:ilvl w:val="1"/>
          <w:numId w:val="9"/>
        </w:numPr>
        <w:jc w:val="both"/>
        <w:rPr>
          <w:rFonts w:asciiTheme="majorHAnsi" w:hAnsiTheme="majorHAnsi" w:cstheme="majorHAnsi"/>
        </w:rPr>
      </w:pPr>
      <w:proofErr w:type="spellStart"/>
      <w:r w:rsidRPr="002A588B">
        <w:rPr>
          <w:rFonts w:asciiTheme="majorHAnsi" w:hAnsiTheme="majorHAnsi" w:cstheme="majorHAnsi"/>
        </w:rPr>
        <w:t>Tubeless</w:t>
      </w:r>
      <w:proofErr w:type="spellEnd"/>
      <w:r w:rsidRPr="002A588B">
        <w:rPr>
          <w:rFonts w:asciiTheme="majorHAnsi" w:hAnsiTheme="majorHAnsi" w:cstheme="majorHAnsi"/>
        </w:rPr>
        <w:t>-tüüpi rehvi puhul on mutriga kinnitatavate ventiilide kasutamine kohustuslik.</w:t>
      </w:r>
    </w:p>
    <w:p w14:paraId="000000AD" w14:textId="391AE1DA" w:rsidR="004B620A" w:rsidRPr="00AD6713" w:rsidRDefault="00000000" w:rsidP="00AD6713">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Lubatud on kasutada </w:t>
      </w:r>
      <w:proofErr w:type="spellStart"/>
      <w:r w:rsidRPr="002A588B">
        <w:rPr>
          <w:rFonts w:asciiTheme="majorHAnsi" w:hAnsiTheme="majorHAnsi" w:cstheme="majorHAnsi"/>
        </w:rPr>
        <w:t>aftermarket</w:t>
      </w:r>
      <w:proofErr w:type="spellEnd"/>
      <w:r w:rsidRPr="002A588B">
        <w:rPr>
          <w:rFonts w:asciiTheme="majorHAnsi" w:hAnsiTheme="majorHAnsi" w:cstheme="majorHAnsi"/>
        </w:rPr>
        <w:t xml:space="preserve"> kütusepaaki.</w:t>
      </w:r>
    </w:p>
    <w:p w14:paraId="000000AE" w14:textId="77777777" w:rsidR="004B620A" w:rsidRPr="002A588B" w:rsidRDefault="00000000" w:rsidP="006F2C74">
      <w:pPr>
        <w:pStyle w:val="Heading4"/>
        <w:numPr>
          <w:ilvl w:val="0"/>
          <w:numId w:val="9"/>
        </w:numPr>
        <w:rPr>
          <w:rFonts w:asciiTheme="majorHAnsi" w:hAnsiTheme="majorHAnsi" w:cstheme="majorHAnsi"/>
          <w:color w:val="1E4D78"/>
        </w:rPr>
      </w:pPr>
      <w:bookmarkStart w:id="25" w:name="_Toc159596417"/>
      <w:r w:rsidRPr="002A588B">
        <w:rPr>
          <w:rFonts w:asciiTheme="majorHAnsi" w:hAnsiTheme="majorHAnsi" w:cstheme="majorHAnsi"/>
          <w:color w:val="1E4D78"/>
        </w:rPr>
        <w:t>LISANÕUDED JA REEGLID SUPER STREET KLASSI SÕIDUKITELE, KUNI 10.90 SEKUNDIT</w:t>
      </w:r>
      <w:bookmarkEnd w:id="25"/>
    </w:p>
    <w:p w14:paraId="000000AF" w14:textId="77777777"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Kehtivad kõik Street B klassi nõuded.</w:t>
      </w:r>
    </w:p>
    <w:p w14:paraId="000000B0" w14:textId="77777777"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Kasutatavate rehvide mõõt ja mark ei ole piiratud.</w:t>
      </w:r>
    </w:p>
    <w:p w14:paraId="000000B1" w14:textId="77777777"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Kohustuslik on kasutada vaid SNELL või SFI </w:t>
      </w:r>
      <w:proofErr w:type="spellStart"/>
      <w:r w:rsidRPr="002A588B">
        <w:rPr>
          <w:rFonts w:asciiTheme="majorHAnsi" w:hAnsiTheme="majorHAnsi" w:cstheme="majorHAnsi"/>
        </w:rPr>
        <w:t>homologeeringuga</w:t>
      </w:r>
      <w:proofErr w:type="spellEnd"/>
      <w:r w:rsidRPr="002A588B">
        <w:rPr>
          <w:rFonts w:asciiTheme="majorHAnsi" w:hAnsiTheme="majorHAnsi" w:cstheme="majorHAnsi"/>
        </w:rPr>
        <w:t xml:space="preserve"> autospordikiivreid. Kiivri </w:t>
      </w:r>
      <w:proofErr w:type="spellStart"/>
      <w:r w:rsidRPr="002A588B">
        <w:rPr>
          <w:rFonts w:asciiTheme="majorHAnsi" w:hAnsiTheme="majorHAnsi" w:cstheme="majorHAnsi"/>
        </w:rPr>
        <w:t>homologeering</w:t>
      </w:r>
      <w:proofErr w:type="spellEnd"/>
      <w:r w:rsidRPr="002A588B">
        <w:rPr>
          <w:rFonts w:asciiTheme="majorHAnsi" w:hAnsiTheme="majorHAnsi" w:cstheme="majorHAnsi"/>
        </w:rPr>
        <w:t xml:space="preserve"> võib olla aegunud.</w:t>
      </w:r>
    </w:p>
    <w:p w14:paraId="000000B2" w14:textId="77777777"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Kohustuslik on kasutada FIA 2000 nõuetele vastavaid sõidukindaid.</w:t>
      </w:r>
    </w:p>
    <w:p w14:paraId="000000B3" w14:textId="77777777"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Summutussüsteemist võib puududa summutav element.</w:t>
      </w:r>
    </w:p>
    <w:p w14:paraId="000000B4" w14:textId="77777777" w:rsidR="004B620A" w:rsidRPr="002A588B" w:rsidRDefault="00000000" w:rsidP="006F2C74">
      <w:pPr>
        <w:pStyle w:val="ListParagraph"/>
        <w:numPr>
          <w:ilvl w:val="1"/>
          <w:numId w:val="9"/>
        </w:numPr>
        <w:jc w:val="both"/>
        <w:rPr>
          <w:rFonts w:asciiTheme="majorHAnsi" w:hAnsiTheme="majorHAnsi" w:cstheme="majorHAnsi"/>
        </w:rPr>
      </w:pPr>
      <w:proofErr w:type="spellStart"/>
      <w:r w:rsidRPr="002A588B">
        <w:rPr>
          <w:rFonts w:asciiTheme="majorHAnsi" w:hAnsiTheme="majorHAnsi" w:cstheme="majorHAnsi"/>
        </w:rPr>
        <w:t>Turbo</w:t>
      </w:r>
      <w:proofErr w:type="spellEnd"/>
      <w:r w:rsidRPr="002A588B">
        <w:rPr>
          <w:rFonts w:asciiTheme="majorHAnsi" w:hAnsiTheme="majorHAnsi" w:cstheme="majorHAnsi"/>
        </w:rPr>
        <w:t xml:space="preserve"> </w:t>
      </w:r>
      <w:proofErr w:type="spellStart"/>
      <w:r w:rsidRPr="002A588B">
        <w:rPr>
          <w:rFonts w:asciiTheme="majorHAnsi" w:hAnsiTheme="majorHAnsi" w:cstheme="majorHAnsi"/>
        </w:rPr>
        <w:t>ülelaadimisega</w:t>
      </w:r>
      <w:proofErr w:type="spellEnd"/>
      <w:r w:rsidRPr="002A588B">
        <w:rPr>
          <w:rFonts w:asciiTheme="majorHAnsi" w:hAnsiTheme="majorHAnsi" w:cstheme="majorHAnsi"/>
        </w:rPr>
        <w:t xml:space="preserve"> sõidukitel on väljalaske torustikus X kujuline takistus või võrk kohustuslik.</w:t>
      </w:r>
    </w:p>
    <w:p w14:paraId="000000B5" w14:textId="77777777"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Manuaalkäigukasti puhul on standardse hooratta ja sidurikorvi kasutamine keelatud. Hooratas ja sidurikorv peavad vastama SFI 1.1, 1.2, 1.3, 1.4 või 1.5 nõuetele.</w:t>
      </w:r>
    </w:p>
    <w:p w14:paraId="000000B6" w14:textId="77777777"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Sõidukil peab olema väline vooluringi katkestuslüliti (mille asukoht peab olema sõiduki tagaosal), mis peab katkestama aku, generaatori, tuled, süüte ja muud vooluahelad ja seiskama mootori. Lüliti tuleb märgistada sinise kolmnurgaga, mille küljepikkus on 80 mm.</w:t>
      </w:r>
    </w:p>
    <w:p w14:paraId="000000B7" w14:textId="76B91C54"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Sõidukil peab olema FIA nõuetele vastav turvakaar (vt</w:t>
      </w:r>
      <w:r w:rsidR="001B3D8D">
        <w:rPr>
          <w:rFonts w:asciiTheme="majorHAnsi" w:hAnsiTheme="majorHAnsi" w:cstheme="majorHAnsi"/>
        </w:rPr>
        <w:t xml:space="preserve">. </w:t>
      </w:r>
      <w:hyperlink r:id="rId11" w:tgtFrame="_blank" w:history="1">
        <w:r w:rsidR="001B3D8D" w:rsidRPr="001B3D8D">
          <w:rPr>
            <w:rStyle w:val="Hyperlink"/>
            <w:rFonts w:asciiTheme="majorHAnsi" w:hAnsiTheme="majorHAnsi" w:cstheme="majorHAnsi"/>
            <w:shd w:val="clear" w:color="auto" w:fill="FFFFFF"/>
          </w:rPr>
          <w:t>https://t.ly/</w:t>
        </w:r>
        <w:r w:rsidR="001B3D8D" w:rsidRPr="001B3D8D">
          <w:rPr>
            <w:rStyle w:val="Hyperlink"/>
            <w:rFonts w:asciiTheme="majorHAnsi" w:hAnsiTheme="majorHAnsi" w:cstheme="majorHAnsi"/>
            <w:shd w:val="clear" w:color="auto" w:fill="FFFFFF"/>
          </w:rPr>
          <w:t>h</w:t>
        </w:r>
        <w:r w:rsidR="001B3D8D" w:rsidRPr="001B3D8D">
          <w:rPr>
            <w:rStyle w:val="Hyperlink"/>
            <w:rFonts w:asciiTheme="majorHAnsi" w:hAnsiTheme="majorHAnsi" w:cstheme="majorHAnsi"/>
            <w:shd w:val="clear" w:color="auto" w:fill="FFFFFF"/>
          </w:rPr>
          <w:t>2VCl</w:t>
        </w:r>
      </w:hyperlink>
      <w:r w:rsidRPr="001B3D8D">
        <w:rPr>
          <w:rFonts w:asciiTheme="majorHAnsi" w:hAnsiTheme="majorHAnsi" w:cstheme="majorHAnsi"/>
        </w:rPr>
        <w:t xml:space="preserve"> </w:t>
      </w:r>
      <w:r w:rsidR="001B3D8D">
        <w:t xml:space="preserve">, </w:t>
      </w:r>
      <w:r w:rsidRPr="002A588B">
        <w:rPr>
          <w:rFonts w:asciiTheme="majorHAnsi" w:hAnsiTheme="majorHAnsi" w:cstheme="majorHAnsi"/>
        </w:rPr>
        <w:t>joonis 12).</w:t>
      </w:r>
    </w:p>
    <w:p w14:paraId="000000B8" w14:textId="77777777"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Turvakaar peab olema sõiduki kandevstruktuuride (raam, poolraam) külge keevitatud või polditud metallplaatidega vastavalt FIA reeglitele.</w:t>
      </w:r>
    </w:p>
    <w:p w14:paraId="000000B9" w14:textId="77777777"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Sõidukil peab olema kardaanirõngas mõõtmetega 6 mm x 50 mm x 360 kraadi, mis ei tohi asetseda esimesest kardaaniristist rohkem kui 150 mm kaugusel.</w:t>
      </w:r>
    </w:p>
    <w:p w14:paraId="000000BA" w14:textId="5F7799AC"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Kõik kasutatavad õli- ja kütusevoolikud ja -torud peavad olema ühendatud </w:t>
      </w:r>
      <w:proofErr w:type="spellStart"/>
      <w:r w:rsidR="00374817" w:rsidRPr="002A588B">
        <w:rPr>
          <w:rFonts w:asciiTheme="majorHAnsi" w:hAnsiTheme="majorHAnsi" w:cstheme="majorHAnsi"/>
        </w:rPr>
        <w:t>keermesliidetega</w:t>
      </w:r>
      <w:proofErr w:type="spellEnd"/>
      <w:r w:rsidRPr="002A588B">
        <w:rPr>
          <w:rFonts w:asciiTheme="majorHAnsi" w:hAnsiTheme="majorHAnsi" w:cstheme="majorHAnsi"/>
        </w:rPr>
        <w:t>, klamberliidete kasutamine on keelatud. Tehase pressitud klamberliidete kasutamine on lubatud.</w:t>
      </w:r>
    </w:p>
    <w:p w14:paraId="000000BB" w14:textId="1D324712"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Alumiiniumist rattamutrite ja poltide kasutamine on keelatud (välja arvatud tehase originaal toodang) Rattamutrid ei tohi olla kinnised, nn. „kübar” tüüpi. Rattamutter peab olema kontaktis rattapoldiga vähemalt rattapoldi diameetri jagu. Näiteks kui tegu on 7/16” (12</w:t>
      </w:r>
      <w:r w:rsidR="00374817" w:rsidRPr="002A588B">
        <w:rPr>
          <w:rFonts w:asciiTheme="majorHAnsi" w:hAnsiTheme="majorHAnsi" w:cstheme="majorHAnsi"/>
        </w:rPr>
        <w:t xml:space="preserve"> </w:t>
      </w:r>
      <w:r w:rsidRPr="002A588B">
        <w:rPr>
          <w:rFonts w:asciiTheme="majorHAnsi" w:hAnsiTheme="majorHAnsi" w:cstheme="majorHAnsi"/>
        </w:rPr>
        <w:t>mm) läbimõõduga poldiga, siis peab olema mutri pikkus vähemalt 7/16”(12</w:t>
      </w:r>
      <w:r w:rsidR="00374817" w:rsidRPr="002A588B">
        <w:rPr>
          <w:rFonts w:asciiTheme="majorHAnsi" w:hAnsiTheme="majorHAnsi" w:cstheme="majorHAnsi"/>
        </w:rPr>
        <w:t xml:space="preserve"> </w:t>
      </w:r>
      <w:r w:rsidRPr="002A588B">
        <w:rPr>
          <w:rFonts w:asciiTheme="majorHAnsi" w:hAnsiTheme="majorHAnsi" w:cstheme="majorHAnsi"/>
        </w:rPr>
        <w:t>mm) ning polt peab ulatuma mutrist läbi.</w:t>
      </w:r>
    </w:p>
    <w:p w14:paraId="000000BC" w14:textId="5A714EE8" w:rsidR="004B620A" w:rsidRPr="002A588B"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Sõiduki juhiistmel peab olema turvavöö, mis vastab SFI 16.1 nõuetele. Soovituslik on kasutada spetsiaalset rihmaavadega juhiistet</w:t>
      </w:r>
      <w:r w:rsidR="00374817" w:rsidRPr="002A588B">
        <w:rPr>
          <w:rFonts w:asciiTheme="majorHAnsi" w:hAnsiTheme="majorHAnsi" w:cstheme="majorHAnsi"/>
        </w:rPr>
        <w:t xml:space="preserve"> </w:t>
      </w:r>
      <w:r w:rsidRPr="002A588B">
        <w:rPr>
          <w:rFonts w:asciiTheme="majorHAnsi" w:hAnsiTheme="majorHAnsi" w:cstheme="majorHAnsi"/>
        </w:rPr>
        <w:t>(korvtooli</w:t>
      </w:r>
      <w:r w:rsidR="00374817" w:rsidRPr="002A588B">
        <w:rPr>
          <w:rFonts w:asciiTheme="majorHAnsi" w:hAnsiTheme="majorHAnsi" w:cstheme="majorHAnsi"/>
        </w:rPr>
        <w:t>).</w:t>
      </w:r>
    </w:p>
    <w:p w14:paraId="000000BD" w14:textId="77777777" w:rsidR="004B620A" w:rsidRPr="00405EDA" w:rsidRDefault="00000000" w:rsidP="006F2C74">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Manuaalkastiga sõidukil peab olema SFI 6.1, 6.2, 6.3 või 9.1 nõuetele vastav hooratta </w:t>
      </w:r>
      <w:r w:rsidRPr="00405EDA">
        <w:rPr>
          <w:rFonts w:asciiTheme="majorHAnsi" w:hAnsiTheme="majorHAnsi" w:cstheme="majorHAnsi"/>
        </w:rPr>
        <w:t>kaitse. Kui vastav tööstuslik toode puudub, tuleb kasutada kaitset, mis on valmistatud minimaalselt 6 mm terasest ja ümbritseb hooratast 360 kraadi.</w:t>
      </w:r>
    </w:p>
    <w:p w14:paraId="000000BE" w14:textId="33DAF6A3" w:rsidR="004B620A" w:rsidRPr="00405EDA" w:rsidRDefault="00000000" w:rsidP="006F2C74">
      <w:pPr>
        <w:pStyle w:val="ListParagraph"/>
        <w:numPr>
          <w:ilvl w:val="1"/>
          <w:numId w:val="9"/>
        </w:numPr>
        <w:jc w:val="both"/>
        <w:rPr>
          <w:rFonts w:asciiTheme="majorHAnsi" w:eastAsia="Calibri" w:hAnsiTheme="majorHAnsi" w:cstheme="majorHAnsi"/>
        </w:rPr>
      </w:pPr>
      <w:r w:rsidRPr="00405EDA">
        <w:rPr>
          <w:rFonts w:asciiTheme="majorHAnsi" w:hAnsiTheme="majorHAnsi" w:cstheme="majorHAnsi"/>
        </w:rPr>
        <w:t xml:space="preserve">Tehasekonditsioonis sõidukitele esmase registreerimisega 2018 ja uuematele EI KEHTI </w:t>
      </w:r>
      <w:r w:rsidR="00405EDA" w:rsidRPr="00405EDA">
        <w:rPr>
          <w:rFonts w:asciiTheme="majorHAnsi" w:hAnsiTheme="majorHAnsi" w:cstheme="majorHAnsi"/>
        </w:rPr>
        <w:t xml:space="preserve"> </w:t>
      </w:r>
      <w:r w:rsidR="00405EDA" w:rsidRPr="00405EDA">
        <w:rPr>
          <w:rFonts w:asciiTheme="majorHAnsi" w:hAnsiTheme="majorHAnsi" w:cstheme="majorHAnsi"/>
          <w:highlight w:val="yellow"/>
        </w:rPr>
        <w:t xml:space="preserve">lisareeglite </w:t>
      </w:r>
      <w:r w:rsidRPr="00405EDA">
        <w:rPr>
          <w:rFonts w:asciiTheme="majorHAnsi" w:hAnsiTheme="majorHAnsi" w:cstheme="majorHAnsi"/>
          <w:highlight w:val="yellow"/>
        </w:rPr>
        <w:t xml:space="preserve">punktid </w:t>
      </w:r>
      <w:r w:rsidR="00405EDA" w:rsidRPr="00405EDA">
        <w:rPr>
          <w:rFonts w:asciiTheme="majorHAnsi" w:hAnsiTheme="majorHAnsi" w:cstheme="majorHAnsi"/>
          <w:highlight w:val="yellow"/>
        </w:rPr>
        <w:t>5</w:t>
      </w:r>
      <w:r w:rsidRPr="00405EDA">
        <w:rPr>
          <w:rFonts w:asciiTheme="majorHAnsi" w:hAnsiTheme="majorHAnsi" w:cstheme="majorHAnsi"/>
          <w:highlight w:val="yellow"/>
        </w:rPr>
        <w:t xml:space="preserve">.8, </w:t>
      </w:r>
      <w:r w:rsidR="00405EDA" w:rsidRPr="00405EDA">
        <w:rPr>
          <w:rFonts w:asciiTheme="majorHAnsi" w:hAnsiTheme="majorHAnsi" w:cstheme="majorHAnsi"/>
          <w:highlight w:val="yellow"/>
        </w:rPr>
        <w:t>5</w:t>
      </w:r>
      <w:r w:rsidRPr="00405EDA">
        <w:rPr>
          <w:rFonts w:asciiTheme="majorHAnsi" w:hAnsiTheme="majorHAnsi" w:cstheme="majorHAnsi"/>
          <w:highlight w:val="yellow"/>
        </w:rPr>
        <w:t xml:space="preserve">.9, </w:t>
      </w:r>
      <w:r w:rsidR="00405EDA" w:rsidRPr="00405EDA">
        <w:rPr>
          <w:rFonts w:asciiTheme="majorHAnsi" w:hAnsiTheme="majorHAnsi" w:cstheme="majorHAnsi"/>
          <w:highlight w:val="yellow"/>
        </w:rPr>
        <w:t>5</w:t>
      </w:r>
      <w:r w:rsidRPr="00405EDA">
        <w:rPr>
          <w:rFonts w:asciiTheme="majorHAnsi" w:hAnsiTheme="majorHAnsi" w:cstheme="majorHAnsi"/>
          <w:highlight w:val="yellow"/>
        </w:rPr>
        <w:t xml:space="preserve">.10, </w:t>
      </w:r>
      <w:r w:rsidR="00405EDA" w:rsidRPr="00405EDA">
        <w:rPr>
          <w:rFonts w:asciiTheme="majorHAnsi" w:hAnsiTheme="majorHAnsi" w:cstheme="majorHAnsi"/>
          <w:highlight w:val="yellow"/>
        </w:rPr>
        <w:t>5</w:t>
      </w:r>
      <w:r w:rsidRPr="00405EDA">
        <w:rPr>
          <w:rFonts w:asciiTheme="majorHAnsi" w:hAnsiTheme="majorHAnsi" w:cstheme="majorHAnsi"/>
          <w:highlight w:val="yellow"/>
        </w:rPr>
        <w:t xml:space="preserve">.11, </w:t>
      </w:r>
      <w:r w:rsidR="00405EDA" w:rsidRPr="00405EDA">
        <w:rPr>
          <w:rFonts w:asciiTheme="majorHAnsi" w:hAnsiTheme="majorHAnsi" w:cstheme="majorHAnsi"/>
          <w:highlight w:val="yellow"/>
        </w:rPr>
        <w:t>5.12, 5</w:t>
      </w:r>
      <w:r w:rsidRPr="00405EDA">
        <w:rPr>
          <w:rFonts w:asciiTheme="majorHAnsi" w:hAnsiTheme="majorHAnsi" w:cstheme="majorHAnsi"/>
          <w:highlight w:val="yellow"/>
        </w:rPr>
        <w:t xml:space="preserve">.13, </w:t>
      </w:r>
      <w:r w:rsidR="00405EDA" w:rsidRPr="00405EDA">
        <w:rPr>
          <w:rFonts w:asciiTheme="majorHAnsi" w:hAnsiTheme="majorHAnsi" w:cstheme="majorHAnsi"/>
          <w:highlight w:val="yellow"/>
        </w:rPr>
        <w:t>5</w:t>
      </w:r>
      <w:r w:rsidRPr="00405EDA">
        <w:rPr>
          <w:rFonts w:asciiTheme="majorHAnsi" w:hAnsiTheme="majorHAnsi" w:cstheme="majorHAnsi"/>
          <w:highlight w:val="yellow"/>
        </w:rPr>
        <w:t xml:space="preserve">.14, </w:t>
      </w:r>
      <w:r w:rsidR="00405EDA" w:rsidRPr="00405EDA">
        <w:rPr>
          <w:rFonts w:asciiTheme="majorHAnsi" w:hAnsiTheme="majorHAnsi" w:cstheme="majorHAnsi"/>
          <w:highlight w:val="yellow"/>
        </w:rPr>
        <w:t>5</w:t>
      </w:r>
      <w:r w:rsidRPr="00405EDA">
        <w:rPr>
          <w:rFonts w:asciiTheme="majorHAnsi" w:hAnsiTheme="majorHAnsi" w:cstheme="majorHAnsi"/>
          <w:highlight w:val="yellow"/>
        </w:rPr>
        <w:t>.15.</w:t>
      </w:r>
    </w:p>
    <w:p w14:paraId="000000BF" w14:textId="77777777" w:rsidR="004B620A" w:rsidRPr="002A588B" w:rsidRDefault="004B620A">
      <w:pPr>
        <w:widowControl w:val="0"/>
        <w:spacing w:line="240" w:lineRule="auto"/>
        <w:jc w:val="both"/>
        <w:rPr>
          <w:rFonts w:asciiTheme="majorHAnsi" w:eastAsia="Calibri" w:hAnsiTheme="majorHAnsi" w:cstheme="majorHAnsi"/>
          <w:sz w:val="24"/>
          <w:szCs w:val="24"/>
        </w:rPr>
      </w:pPr>
    </w:p>
    <w:p w14:paraId="000000C0" w14:textId="77777777" w:rsidR="004B620A" w:rsidRPr="002A588B" w:rsidRDefault="00000000" w:rsidP="006F2C74">
      <w:pPr>
        <w:pStyle w:val="Heading4"/>
        <w:numPr>
          <w:ilvl w:val="0"/>
          <w:numId w:val="9"/>
        </w:numPr>
        <w:rPr>
          <w:rFonts w:asciiTheme="majorHAnsi" w:hAnsiTheme="majorHAnsi" w:cstheme="majorHAnsi"/>
          <w:color w:val="1E4D78"/>
        </w:rPr>
      </w:pPr>
      <w:bookmarkStart w:id="26" w:name="_Toc159596418"/>
      <w:r w:rsidRPr="002A588B">
        <w:rPr>
          <w:rFonts w:asciiTheme="majorHAnsi" w:hAnsiTheme="majorHAnsi" w:cstheme="majorHAnsi"/>
          <w:color w:val="1E4D78"/>
        </w:rPr>
        <w:lastRenderedPageBreak/>
        <w:t>LISANÕUDED JA REEGLID SUPER GAS KLASSI SÕIDUKITELE, KUNI 9.90 SEKUNDIT</w:t>
      </w:r>
      <w:bookmarkEnd w:id="26"/>
    </w:p>
    <w:p w14:paraId="000000C1"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Kehtivad kõik Super Street klassi nõuded.</w:t>
      </w:r>
    </w:p>
    <w:p w14:paraId="000000C2"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Lubatud on vaid kereautod.</w:t>
      </w:r>
    </w:p>
    <w:p w14:paraId="000000C3"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Turvapuuriga kereautodel on lubatud tagumiste (tulemüürist tahapoole jäävate) kere kandeosade eemaldamine ja muutmine, nn. „</w:t>
      </w:r>
      <w:proofErr w:type="spellStart"/>
      <w:r w:rsidRPr="002A588B">
        <w:rPr>
          <w:rFonts w:asciiTheme="majorHAnsi" w:hAnsiTheme="majorHAnsi" w:cstheme="majorHAnsi"/>
        </w:rPr>
        <w:t>backhalfing</w:t>
      </w:r>
      <w:proofErr w:type="spellEnd"/>
      <w:r w:rsidRPr="002A588B">
        <w:rPr>
          <w:rFonts w:asciiTheme="majorHAnsi" w:hAnsiTheme="majorHAnsi" w:cstheme="majorHAnsi"/>
        </w:rPr>
        <w:t xml:space="preserve">“ ning originaalse </w:t>
      </w:r>
      <w:proofErr w:type="spellStart"/>
      <w:r w:rsidRPr="002A588B">
        <w:rPr>
          <w:rFonts w:asciiTheme="majorHAnsi" w:hAnsiTheme="majorHAnsi" w:cstheme="majorHAnsi"/>
        </w:rPr>
        <w:t>tagavedrustuse</w:t>
      </w:r>
      <w:proofErr w:type="spellEnd"/>
      <w:r w:rsidRPr="002A588B">
        <w:rPr>
          <w:rFonts w:asciiTheme="majorHAnsi" w:hAnsiTheme="majorHAnsi" w:cstheme="majorHAnsi"/>
        </w:rPr>
        <w:t xml:space="preserve"> asendamine „4-link“ ja „</w:t>
      </w:r>
      <w:proofErr w:type="spellStart"/>
      <w:r w:rsidRPr="002A588B">
        <w:rPr>
          <w:rFonts w:asciiTheme="majorHAnsi" w:hAnsiTheme="majorHAnsi" w:cstheme="majorHAnsi"/>
        </w:rPr>
        <w:t>ladder-bar</w:t>
      </w:r>
      <w:proofErr w:type="spellEnd"/>
      <w:r w:rsidRPr="002A588B">
        <w:rPr>
          <w:rFonts w:asciiTheme="majorHAnsi" w:hAnsiTheme="majorHAnsi" w:cstheme="majorHAnsi"/>
        </w:rPr>
        <w:t>“ tüüpi vedrustusega.</w:t>
      </w:r>
    </w:p>
    <w:p w14:paraId="6EAC2927" w14:textId="687B180F" w:rsidR="002F3173" w:rsidRPr="00AD6713" w:rsidRDefault="00000000" w:rsidP="00AD6713">
      <w:pPr>
        <w:pStyle w:val="ListParagraph"/>
        <w:numPr>
          <w:ilvl w:val="1"/>
          <w:numId w:val="9"/>
        </w:numPr>
        <w:jc w:val="both"/>
        <w:rPr>
          <w:rFonts w:asciiTheme="majorHAnsi" w:hAnsiTheme="majorHAnsi" w:cstheme="majorHAnsi"/>
        </w:rPr>
      </w:pPr>
      <w:r w:rsidRPr="002A588B">
        <w:rPr>
          <w:rFonts w:asciiTheme="majorHAnsi" w:hAnsiTheme="majorHAnsi" w:cstheme="majorHAnsi"/>
        </w:rPr>
        <w:t>Sõiduki veoskeem peab säilima originaalne.</w:t>
      </w:r>
    </w:p>
    <w:p w14:paraId="000000C5" w14:textId="3EF2C23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Muudetud täiskerega sõidukil ja kabriolettkerega sõidukil peab olema FIA nõuetele vastav turvapuur (vt.</w:t>
      </w:r>
      <w:r w:rsidR="001B3D8D">
        <w:rPr>
          <w:rFonts w:asciiTheme="majorHAnsi" w:hAnsiTheme="majorHAnsi" w:cstheme="majorHAnsi"/>
        </w:rPr>
        <w:t xml:space="preserve"> </w:t>
      </w:r>
      <w:hyperlink r:id="rId12" w:tgtFrame="_blank" w:history="1">
        <w:r w:rsidR="001B3D8D" w:rsidRPr="001B3D8D">
          <w:rPr>
            <w:rStyle w:val="Hyperlink"/>
            <w:rFonts w:asciiTheme="majorHAnsi" w:hAnsiTheme="majorHAnsi" w:cstheme="majorHAnsi"/>
            <w:shd w:val="clear" w:color="auto" w:fill="FFFFFF"/>
          </w:rPr>
          <w:t>https://t.ly/h2VCl</w:t>
        </w:r>
      </w:hyperlink>
      <w:r w:rsidR="001B3D8D">
        <w:rPr>
          <w:rFonts w:asciiTheme="majorHAnsi" w:hAnsiTheme="majorHAnsi" w:cstheme="majorHAnsi"/>
        </w:rPr>
        <w:t xml:space="preserve"> </w:t>
      </w:r>
      <w:r w:rsidRPr="002A588B">
        <w:rPr>
          <w:rFonts w:asciiTheme="majorHAnsi" w:hAnsiTheme="majorHAnsi" w:cstheme="majorHAnsi"/>
        </w:rPr>
        <w:t>, „</w:t>
      </w:r>
      <w:proofErr w:type="spellStart"/>
      <w:r w:rsidRPr="002A588B">
        <w:rPr>
          <w:rFonts w:asciiTheme="majorHAnsi" w:hAnsiTheme="majorHAnsi" w:cstheme="majorHAnsi"/>
        </w:rPr>
        <w:t>Drawings</w:t>
      </w:r>
      <w:proofErr w:type="spellEnd"/>
      <w:r w:rsidRPr="002A588B">
        <w:rPr>
          <w:rFonts w:asciiTheme="majorHAnsi" w:hAnsiTheme="majorHAnsi" w:cstheme="majorHAnsi"/>
        </w:rPr>
        <w:t>“, joonis 16). Turvapuur peab olema sõiduki kandevstruktuuride (raam, poolraam) külge keevitatud või polditud metallplaatidega vastavalt FIA reeglitele.</w:t>
      </w:r>
    </w:p>
    <w:p w14:paraId="000000C6" w14:textId="5AE300BB"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Täiskerega sõidukitel, mille tulemüüri, põhja ja keret (tulemüürist tahapoole) pole muudetud ja mis sõidavad 9.900 sek või aeglasemalt, on lubatud turvapuuri asemel kasutada FIA nõuetele vastavat turvakaart (vt </w:t>
      </w:r>
      <w:hyperlink r:id="rId13" w:tgtFrame="_blank" w:history="1">
        <w:r w:rsidR="001B3D8D" w:rsidRPr="001B3D8D">
          <w:rPr>
            <w:rStyle w:val="Hyperlink"/>
            <w:rFonts w:asciiTheme="majorHAnsi" w:hAnsiTheme="majorHAnsi" w:cstheme="majorHAnsi"/>
            <w:shd w:val="clear" w:color="auto" w:fill="FFFFFF"/>
          </w:rPr>
          <w:t>https://t.ly/h2VCl</w:t>
        </w:r>
      </w:hyperlink>
      <w:r w:rsidRPr="002A588B">
        <w:rPr>
          <w:rFonts w:asciiTheme="majorHAnsi" w:hAnsiTheme="majorHAnsi" w:cstheme="majorHAnsi"/>
        </w:rPr>
        <w:t>, „</w:t>
      </w:r>
      <w:proofErr w:type="spellStart"/>
      <w:r w:rsidRPr="002A588B">
        <w:rPr>
          <w:rFonts w:asciiTheme="majorHAnsi" w:hAnsiTheme="majorHAnsi" w:cstheme="majorHAnsi"/>
        </w:rPr>
        <w:t>Drawings</w:t>
      </w:r>
      <w:proofErr w:type="spellEnd"/>
      <w:r w:rsidRPr="002A588B">
        <w:rPr>
          <w:rFonts w:asciiTheme="majorHAnsi" w:hAnsiTheme="majorHAnsi" w:cstheme="majorHAnsi"/>
        </w:rPr>
        <w:t>“, joonis 12).</w:t>
      </w:r>
    </w:p>
    <w:p w14:paraId="000000C7"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Turvapuur või -kaar peab olema sõiduki kandevstruktuuride (raam, poolraam) külge keevitatud või polditud metallplaatidega vastavalt FIA reeglitele.</w:t>
      </w:r>
    </w:p>
    <w:p w14:paraId="000000C8"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Sõidukile peab olema kinnitatud </w:t>
      </w:r>
      <w:proofErr w:type="spellStart"/>
      <w:r w:rsidRPr="002A588B">
        <w:rPr>
          <w:rFonts w:asciiTheme="majorHAnsi" w:hAnsiTheme="majorHAnsi" w:cstheme="majorHAnsi"/>
        </w:rPr>
        <w:t>tagapaneelile</w:t>
      </w:r>
      <w:proofErr w:type="spellEnd"/>
      <w:r w:rsidRPr="002A588B">
        <w:rPr>
          <w:rFonts w:asciiTheme="majorHAnsi" w:hAnsiTheme="majorHAnsi" w:cstheme="majorHAnsi"/>
        </w:rPr>
        <w:t xml:space="preserve"> nähtavasse kohta vähemalt 1 töötav pidurituli, muud tuled ei ole nõutud (kehtib pimedal ajal toimuvatel võistlustel).</w:t>
      </w:r>
    </w:p>
    <w:p w14:paraId="5163EFBD" w14:textId="28347853" w:rsidR="00F866A9" w:rsidRPr="002A588B" w:rsidRDefault="00000000" w:rsidP="00293C14">
      <w:pPr>
        <w:pStyle w:val="ListParagraph"/>
        <w:numPr>
          <w:ilvl w:val="1"/>
          <w:numId w:val="9"/>
        </w:numPr>
        <w:jc w:val="both"/>
        <w:rPr>
          <w:rFonts w:asciiTheme="majorHAnsi" w:hAnsiTheme="majorHAnsi" w:cstheme="majorHAnsi"/>
        </w:rPr>
      </w:pPr>
      <w:proofErr w:type="spellStart"/>
      <w:r w:rsidRPr="002A588B">
        <w:rPr>
          <w:rFonts w:asciiTheme="majorHAnsi" w:hAnsiTheme="majorHAnsi" w:cstheme="majorHAnsi"/>
        </w:rPr>
        <w:t>Nitrosüsteemi</w:t>
      </w:r>
      <w:proofErr w:type="spellEnd"/>
      <w:r w:rsidRPr="002A588B">
        <w:rPr>
          <w:rFonts w:asciiTheme="majorHAnsi" w:hAnsiTheme="majorHAnsi" w:cstheme="majorHAnsi"/>
        </w:rPr>
        <w:t xml:space="preserve"> kasutamisel on kohustuslik tulekustutussüsteem.</w:t>
      </w:r>
    </w:p>
    <w:p w14:paraId="000000CA" w14:textId="3A11A140"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Juhul, kui käigukastina kasutatakse järelturu planetaarülekandega käigukasti, on kohustuslik kasutada SFI 4.1 nõuetele vastavat käigukasti kaitset. Kaitse peab olema terve ja ilma vigastusteta.</w:t>
      </w:r>
    </w:p>
    <w:p w14:paraId="5EE9E82F" w14:textId="797A47CD" w:rsidR="00CD2CD3" w:rsidRPr="001B3D8D" w:rsidRDefault="00000000" w:rsidP="00EF05D6">
      <w:pPr>
        <w:pStyle w:val="ListParagraph"/>
        <w:numPr>
          <w:ilvl w:val="1"/>
          <w:numId w:val="9"/>
        </w:numPr>
        <w:jc w:val="both"/>
        <w:rPr>
          <w:rFonts w:asciiTheme="majorHAnsi" w:hAnsiTheme="majorHAnsi" w:cstheme="majorHAnsi"/>
        </w:rPr>
      </w:pPr>
      <w:r w:rsidRPr="002A588B">
        <w:rPr>
          <w:rFonts w:asciiTheme="majorHAnsi" w:hAnsiTheme="majorHAnsi" w:cstheme="majorHAnsi"/>
        </w:rPr>
        <w:t>Lukustatud diferentsiaaliga sõidukitel on järelturu (</w:t>
      </w:r>
      <w:proofErr w:type="spellStart"/>
      <w:r w:rsidRPr="002A588B">
        <w:rPr>
          <w:rFonts w:asciiTheme="majorHAnsi" w:hAnsiTheme="majorHAnsi" w:cstheme="majorHAnsi"/>
        </w:rPr>
        <w:t>aftermarket</w:t>
      </w:r>
      <w:proofErr w:type="spellEnd"/>
      <w:r w:rsidRPr="002A588B">
        <w:rPr>
          <w:rFonts w:asciiTheme="majorHAnsi" w:hAnsiTheme="majorHAnsi" w:cstheme="majorHAnsi"/>
        </w:rPr>
        <w:t xml:space="preserve">) poolassid ja kaitsvad kinnitused kohustuslikud (talasillal). Sõidukid mis kaaluvad rohkem kui 907kg ja millel on sõltumatu </w:t>
      </w:r>
      <w:proofErr w:type="spellStart"/>
      <w:r w:rsidRPr="002A588B">
        <w:rPr>
          <w:rFonts w:asciiTheme="majorHAnsi" w:hAnsiTheme="majorHAnsi" w:cstheme="majorHAnsi"/>
        </w:rPr>
        <w:t>tagavedrustus</w:t>
      </w:r>
      <w:proofErr w:type="spellEnd"/>
      <w:r w:rsidRPr="002A588B">
        <w:rPr>
          <w:rFonts w:asciiTheme="majorHAnsi" w:hAnsiTheme="majorHAnsi" w:cstheme="majorHAnsi"/>
        </w:rPr>
        <w:t xml:space="preserve"> ilma ülemise ja alumise (mõlema) kontroll vardata, tuleb sild asendada tavapärase sillatalaga. Sõidukid, millel on sõltumatu </w:t>
      </w:r>
      <w:proofErr w:type="spellStart"/>
      <w:r w:rsidRPr="002A588B">
        <w:rPr>
          <w:rFonts w:asciiTheme="majorHAnsi" w:hAnsiTheme="majorHAnsi" w:cstheme="majorHAnsi"/>
        </w:rPr>
        <w:t>tagavedrustus</w:t>
      </w:r>
      <w:proofErr w:type="spellEnd"/>
      <w:r w:rsidRPr="002A588B">
        <w:rPr>
          <w:rFonts w:asciiTheme="majorHAnsi" w:hAnsiTheme="majorHAnsi" w:cstheme="majorHAnsi"/>
        </w:rPr>
        <w:t>, kus on ülemine ja alumine (mõlemad) kontrollvardad, võib sild jääda samaks, aga peab olema 360 kraadi 25 mm x 6 mm turvarõngas ümber mõlema poolassi.</w:t>
      </w:r>
    </w:p>
    <w:p w14:paraId="000000CC"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Sõiduki minimaalne kaal koos juhiga on 953 kg. 4-silindrilistel mootoritel 544 kg.</w:t>
      </w:r>
    </w:p>
    <w:p w14:paraId="57A99DAB" w14:textId="560042DE" w:rsidR="0060366A" w:rsidRPr="00AD6713" w:rsidRDefault="00000000" w:rsidP="00AD6713">
      <w:pPr>
        <w:pStyle w:val="ListParagraph"/>
        <w:numPr>
          <w:ilvl w:val="1"/>
          <w:numId w:val="9"/>
        </w:numPr>
        <w:jc w:val="both"/>
        <w:rPr>
          <w:rFonts w:asciiTheme="majorHAnsi" w:hAnsiTheme="majorHAnsi" w:cstheme="majorHAnsi"/>
        </w:rPr>
      </w:pPr>
      <w:r w:rsidRPr="002A588B">
        <w:rPr>
          <w:rFonts w:asciiTheme="majorHAnsi" w:hAnsiTheme="majorHAnsi" w:cstheme="majorHAnsi"/>
        </w:rPr>
        <w:t>Elektriautoga võistlemine ei ole lubatud.</w:t>
      </w:r>
    </w:p>
    <w:p w14:paraId="000000CF" w14:textId="77777777" w:rsidR="004B620A" w:rsidRPr="002A588B" w:rsidRDefault="00000000" w:rsidP="00293C14">
      <w:pPr>
        <w:pStyle w:val="Heading4"/>
        <w:numPr>
          <w:ilvl w:val="0"/>
          <w:numId w:val="9"/>
        </w:numPr>
        <w:rPr>
          <w:rFonts w:asciiTheme="majorHAnsi" w:hAnsiTheme="majorHAnsi" w:cstheme="majorHAnsi"/>
          <w:color w:val="1E4D78"/>
        </w:rPr>
      </w:pPr>
      <w:bookmarkStart w:id="27" w:name="_Toc159596419"/>
      <w:r w:rsidRPr="002A588B">
        <w:rPr>
          <w:rFonts w:asciiTheme="majorHAnsi" w:hAnsiTheme="majorHAnsi" w:cstheme="majorHAnsi"/>
          <w:color w:val="1E4D78"/>
        </w:rPr>
        <w:t>LISANÕUDED JA REEGLID SUPER COMP KLASSI SÕIDUKITELE, KUNI 8.90 SEKUNDIT</w:t>
      </w:r>
      <w:bookmarkEnd w:id="27"/>
    </w:p>
    <w:p w14:paraId="000000D0"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On lubatud kasutada „kereautosid“, „</w:t>
      </w:r>
      <w:proofErr w:type="spellStart"/>
      <w:r w:rsidRPr="002A588B">
        <w:rPr>
          <w:rFonts w:asciiTheme="majorHAnsi" w:hAnsiTheme="majorHAnsi" w:cstheme="majorHAnsi"/>
        </w:rPr>
        <w:t>dragster</w:t>
      </w:r>
      <w:proofErr w:type="spellEnd"/>
      <w:r w:rsidRPr="002A588B">
        <w:rPr>
          <w:rFonts w:asciiTheme="majorHAnsi" w:hAnsiTheme="majorHAnsi" w:cstheme="majorHAnsi"/>
        </w:rPr>
        <w:t>“, „</w:t>
      </w:r>
      <w:proofErr w:type="spellStart"/>
      <w:r w:rsidRPr="002A588B">
        <w:rPr>
          <w:rFonts w:asciiTheme="majorHAnsi" w:hAnsiTheme="majorHAnsi" w:cstheme="majorHAnsi"/>
        </w:rPr>
        <w:t>altered</w:t>
      </w:r>
      <w:proofErr w:type="spellEnd"/>
      <w:r w:rsidRPr="002A588B">
        <w:rPr>
          <w:rFonts w:asciiTheme="majorHAnsi" w:hAnsiTheme="majorHAnsi" w:cstheme="majorHAnsi"/>
        </w:rPr>
        <w:t>“, „</w:t>
      </w:r>
      <w:proofErr w:type="spellStart"/>
      <w:r w:rsidRPr="002A588B">
        <w:rPr>
          <w:rFonts w:asciiTheme="majorHAnsi" w:hAnsiTheme="majorHAnsi" w:cstheme="majorHAnsi"/>
        </w:rPr>
        <w:t>funny</w:t>
      </w:r>
      <w:proofErr w:type="spellEnd"/>
      <w:r w:rsidRPr="002A588B">
        <w:rPr>
          <w:rFonts w:asciiTheme="majorHAnsi" w:hAnsiTheme="majorHAnsi" w:cstheme="majorHAnsi"/>
        </w:rPr>
        <w:t xml:space="preserve"> </w:t>
      </w:r>
      <w:proofErr w:type="spellStart"/>
      <w:r w:rsidRPr="002A588B">
        <w:rPr>
          <w:rFonts w:asciiTheme="majorHAnsi" w:hAnsiTheme="majorHAnsi" w:cstheme="majorHAnsi"/>
        </w:rPr>
        <w:t>car</w:t>
      </w:r>
      <w:proofErr w:type="spellEnd"/>
      <w:r w:rsidRPr="002A588B">
        <w:rPr>
          <w:rFonts w:asciiTheme="majorHAnsi" w:hAnsiTheme="majorHAnsi" w:cstheme="majorHAnsi"/>
        </w:rPr>
        <w:t>“, ja „</w:t>
      </w:r>
      <w:proofErr w:type="spellStart"/>
      <w:r w:rsidRPr="002A588B">
        <w:rPr>
          <w:rFonts w:asciiTheme="majorHAnsi" w:hAnsiTheme="majorHAnsi" w:cstheme="majorHAnsi"/>
        </w:rPr>
        <w:t>roadster</w:t>
      </w:r>
      <w:proofErr w:type="spellEnd"/>
      <w:r w:rsidRPr="002A588B">
        <w:rPr>
          <w:rFonts w:asciiTheme="majorHAnsi" w:hAnsiTheme="majorHAnsi" w:cstheme="majorHAnsi"/>
        </w:rPr>
        <w:t>“-tüüpi sõidukeid, mis kõik peavad vastama kõigile turvanõuetele, vastavalt oma aja- ja kiirusindeksile.</w:t>
      </w:r>
    </w:p>
    <w:p w14:paraId="000000D1"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w:t>
      </w:r>
      <w:proofErr w:type="spellStart"/>
      <w:r w:rsidRPr="002A588B">
        <w:rPr>
          <w:rFonts w:asciiTheme="majorHAnsi" w:hAnsiTheme="majorHAnsi" w:cstheme="majorHAnsi"/>
        </w:rPr>
        <w:t>Dragster</w:t>
      </w:r>
      <w:proofErr w:type="spellEnd"/>
      <w:r w:rsidRPr="002A588B">
        <w:rPr>
          <w:rFonts w:asciiTheme="majorHAnsi" w:hAnsiTheme="majorHAnsi" w:cstheme="majorHAnsi"/>
        </w:rPr>
        <w:t>” ja “</w:t>
      </w:r>
      <w:proofErr w:type="spellStart"/>
      <w:r w:rsidRPr="002A588B">
        <w:rPr>
          <w:rFonts w:asciiTheme="majorHAnsi" w:hAnsiTheme="majorHAnsi" w:cstheme="majorHAnsi"/>
        </w:rPr>
        <w:t>altered</w:t>
      </w:r>
      <w:proofErr w:type="spellEnd"/>
      <w:r w:rsidRPr="002A588B">
        <w:rPr>
          <w:rFonts w:asciiTheme="majorHAnsi" w:hAnsiTheme="majorHAnsi" w:cstheme="majorHAnsi"/>
        </w:rPr>
        <w:t>” tüüpi sõidukite rehvid ja veljed ei pea olema kaetud ning võivad ulatuda kere gabariitidest väljapoole.</w:t>
      </w:r>
    </w:p>
    <w:p w14:paraId="000000D2"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w:t>
      </w:r>
      <w:proofErr w:type="spellStart"/>
      <w:r w:rsidRPr="002A588B">
        <w:rPr>
          <w:rFonts w:asciiTheme="majorHAnsi" w:hAnsiTheme="majorHAnsi" w:cstheme="majorHAnsi"/>
        </w:rPr>
        <w:t>Funny</w:t>
      </w:r>
      <w:proofErr w:type="spellEnd"/>
      <w:r w:rsidRPr="002A588B">
        <w:rPr>
          <w:rFonts w:asciiTheme="majorHAnsi" w:hAnsiTheme="majorHAnsi" w:cstheme="majorHAnsi"/>
        </w:rPr>
        <w:t xml:space="preserve"> </w:t>
      </w:r>
      <w:proofErr w:type="spellStart"/>
      <w:r w:rsidRPr="002A588B">
        <w:rPr>
          <w:rFonts w:asciiTheme="majorHAnsi" w:hAnsiTheme="majorHAnsi" w:cstheme="majorHAnsi"/>
        </w:rPr>
        <w:t>car</w:t>
      </w:r>
      <w:proofErr w:type="spellEnd"/>
      <w:r w:rsidRPr="002A588B">
        <w:rPr>
          <w:rFonts w:asciiTheme="majorHAnsi" w:hAnsiTheme="majorHAnsi" w:cstheme="majorHAnsi"/>
        </w:rPr>
        <w:t xml:space="preserve">” tüüpi sõidukitel on lubatud </w:t>
      </w:r>
      <w:proofErr w:type="spellStart"/>
      <w:r w:rsidRPr="002A588B">
        <w:rPr>
          <w:rFonts w:asciiTheme="majorHAnsi" w:hAnsiTheme="majorHAnsi" w:cstheme="majorHAnsi"/>
        </w:rPr>
        <w:t>open</w:t>
      </w:r>
      <w:proofErr w:type="spellEnd"/>
      <w:r w:rsidRPr="002A588B">
        <w:rPr>
          <w:rFonts w:asciiTheme="majorHAnsi" w:hAnsiTheme="majorHAnsi" w:cstheme="majorHAnsi"/>
        </w:rPr>
        <w:t xml:space="preserve"> </w:t>
      </w:r>
      <w:proofErr w:type="spellStart"/>
      <w:r w:rsidRPr="002A588B">
        <w:rPr>
          <w:rFonts w:asciiTheme="majorHAnsi" w:hAnsiTheme="majorHAnsi" w:cstheme="majorHAnsi"/>
        </w:rPr>
        <w:t>header</w:t>
      </w:r>
      <w:proofErr w:type="spellEnd"/>
      <w:r w:rsidRPr="002A588B">
        <w:rPr>
          <w:rFonts w:asciiTheme="majorHAnsi" w:hAnsiTheme="majorHAnsi" w:cstheme="majorHAnsi"/>
        </w:rPr>
        <w:t xml:space="preserve"> väljalase.</w:t>
      </w:r>
    </w:p>
    <w:p w14:paraId="000000D3"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Kohustuslik on kasutada vaid SNELL või SFI kehtiva </w:t>
      </w:r>
      <w:proofErr w:type="spellStart"/>
      <w:r w:rsidRPr="002A588B">
        <w:rPr>
          <w:rFonts w:asciiTheme="majorHAnsi" w:hAnsiTheme="majorHAnsi" w:cstheme="majorHAnsi"/>
        </w:rPr>
        <w:t>homologeeringuga</w:t>
      </w:r>
      <w:proofErr w:type="spellEnd"/>
      <w:r w:rsidRPr="002A588B">
        <w:rPr>
          <w:rFonts w:asciiTheme="majorHAnsi" w:hAnsiTheme="majorHAnsi" w:cstheme="majorHAnsi"/>
        </w:rPr>
        <w:t xml:space="preserve"> kinniseid visiiriga autospordikiivreid. Visiir peab olema sõidu ajal suletud.</w:t>
      </w:r>
    </w:p>
    <w:p w14:paraId="000000D4"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Kohustuslik on kasutada SFI 3.3 nõuetele vastavat spetsiaalset kaelatuge.</w:t>
      </w:r>
    </w:p>
    <w:p w14:paraId="000000D5"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Kohustuslik on kasutada SFI või FIA nõuetele vastavat mittepõlevast materjalist spetsiaalset pesu.</w:t>
      </w:r>
    </w:p>
    <w:p w14:paraId="000000D6"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Kohustuslik on kasutada SFI 3.3/5 või FIA 8856-2000 nõuetele vastavaid jalanõusid.</w:t>
      </w:r>
    </w:p>
    <w:p w14:paraId="000000D7"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lastRenderedPageBreak/>
        <w:t>Kohustuslik on kasutada SFI 3.2A/5 nõuetele vastavat sõiduülikonda.</w:t>
      </w:r>
    </w:p>
    <w:p w14:paraId="6F522CCD" w14:textId="77777777" w:rsidR="001D70DD" w:rsidRPr="002A588B" w:rsidRDefault="00000000" w:rsidP="001D70DD">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Kasutusel olevad turvarihmad peavad vastama SFI 16.1 nõuetele ning olema kehtiva </w:t>
      </w:r>
      <w:proofErr w:type="spellStart"/>
      <w:r w:rsidRPr="002A588B">
        <w:rPr>
          <w:rFonts w:asciiTheme="majorHAnsi" w:hAnsiTheme="majorHAnsi" w:cstheme="majorHAnsi"/>
        </w:rPr>
        <w:t>homologeeringuga</w:t>
      </w:r>
      <w:proofErr w:type="spellEnd"/>
      <w:r w:rsidRPr="002A588B">
        <w:rPr>
          <w:rFonts w:asciiTheme="majorHAnsi" w:hAnsiTheme="majorHAnsi" w:cstheme="majorHAnsi"/>
        </w:rPr>
        <w:t>. Turvarihmadel on kehtivus 4 aastat alates tootmise ajast.</w:t>
      </w:r>
    </w:p>
    <w:p w14:paraId="000000D9" w14:textId="723FB522" w:rsidR="004B620A" w:rsidRPr="002A588B" w:rsidRDefault="00000000" w:rsidP="001D70DD">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Turvapuur peab vastama vähemalt 8.50 sek nõuetele (vt </w:t>
      </w:r>
      <w:hyperlink r:id="rId14" w:tgtFrame="_blank" w:history="1">
        <w:r w:rsidR="001B3D8D" w:rsidRPr="001B3D8D">
          <w:rPr>
            <w:rStyle w:val="Hyperlink"/>
            <w:rFonts w:asciiTheme="majorHAnsi" w:hAnsiTheme="majorHAnsi" w:cstheme="majorHAnsi"/>
            <w:shd w:val="clear" w:color="auto" w:fill="FFFFFF"/>
          </w:rPr>
          <w:t>https://t.ly/h2VCl</w:t>
        </w:r>
      </w:hyperlink>
      <w:r w:rsidRPr="002A588B">
        <w:rPr>
          <w:rFonts w:asciiTheme="majorHAnsi" w:hAnsiTheme="majorHAnsi" w:cstheme="majorHAnsi"/>
        </w:rPr>
        <w:t xml:space="preserve"> , „</w:t>
      </w:r>
      <w:proofErr w:type="spellStart"/>
      <w:r w:rsidRPr="002A588B">
        <w:rPr>
          <w:rFonts w:asciiTheme="majorHAnsi" w:hAnsiTheme="majorHAnsi" w:cstheme="majorHAnsi"/>
        </w:rPr>
        <w:t>Drawings</w:t>
      </w:r>
      <w:proofErr w:type="spellEnd"/>
      <w:r w:rsidRPr="002A588B">
        <w:rPr>
          <w:rFonts w:asciiTheme="majorHAnsi" w:hAnsiTheme="majorHAnsi" w:cstheme="majorHAnsi"/>
        </w:rPr>
        <w:t>“, joonis 16). Rallipuuri võib kasutada, juhul kui on kehtiv puuri pass.</w:t>
      </w:r>
    </w:p>
    <w:p w14:paraId="000000DA"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8.50 s kuni 9.99 s sõitvatel sõidukitel on soovituslik turvapuur sertifitseerida. Rahvusvaheline sertifikaat kehtib kolm aastat. 8.49 s ja kiiremini sõitvatel sõidukitel on turvapuuri sertifikaat kohustuslik. Sertifikaadi väljastab kohalik volitatud tehniline inspektor. </w:t>
      </w:r>
    </w:p>
    <w:p w14:paraId="000000DB"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Kereautodel peab turvapuur olema sõiduki kandevstruktuuride (raam, poolraam) külge keevitatud vastavalt FIA reeglitele. </w:t>
      </w:r>
      <w:proofErr w:type="spellStart"/>
      <w:r w:rsidRPr="002A588B">
        <w:rPr>
          <w:rFonts w:asciiTheme="majorHAnsi" w:hAnsiTheme="majorHAnsi" w:cstheme="majorHAnsi"/>
        </w:rPr>
        <w:t>Poltimine</w:t>
      </w:r>
      <w:proofErr w:type="spellEnd"/>
      <w:r w:rsidRPr="002A588B">
        <w:rPr>
          <w:rFonts w:asciiTheme="majorHAnsi" w:hAnsiTheme="majorHAnsi" w:cstheme="majorHAnsi"/>
        </w:rPr>
        <w:t xml:space="preserve"> on keelatud.</w:t>
      </w:r>
    </w:p>
    <w:p w14:paraId="000000DC" w14:textId="414E82D8"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Kereautodel võib tulemüüri asendada tervikuna terasest (min 0,6</w:t>
      </w:r>
      <w:r w:rsidR="00374817" w:rsidRPr="002A588B">
        <w:rPr>
          <w:rFonts w:asciiTheme="majorHAnsi" w:hAnsiTheme="majorHAnsi" w:cstheme="majorHAnsi"/>
        </w:rPr>
        <w:t xml:space="preserve"> </w:t>
      </w:r>
      <w:r w:rsidRPr="002A588B">
        <w:rPr>
          <w:rFonts w:asciiTheme="majorHAnsi" w:hAnsiTheme="majorHAnsi" w:cstheme="majorHAnsi"/>
        </w:rPr>
        <w:t>mm) või alumiiniumist (min 0,8</w:t>
      </w:r>
      <w:r w:rsidR="00374817" w:rsidRPr="002A588B">
        <w:rPr>
          <w:rFonts w:asciiTheme="majorHAnsi" w:hAnsiTheme="majorHAnsi" w:cstheme="majorHAnsi"/>
        </w:rPr>
        <w:t xml:space="preserve"> </w:t>
      </w:r>
      <w:r w:rsidRPr="002A588B">
        <w:rPr>
          <w:rFonts w:asciiTheme="majorHAnsi" w:hAnsiTheme="majorHAnsi" w:cstheme="majorHAnsi"/>
        </w:rPr>
        <w:t>mm) detailiga.</w:t>
      </w:r>
    </w:p>
    <w:p w14:paraId="000000DD"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Kõikide klaaside asemel võib kasutada vähemalt 3 mm paksust purunemiskindlat pleksiklaasi ehk </w:t>
      </w:r>
      <w:proofErr w:type="spellStart"/>
      <w:r w:rsidRPr="002A588B">
        <w:rPr>
          <w:rFonts w:asciiTheme="majorHAnsi" w:hAnsiTheme="majorHAnsi" w:cstheme="majorHAnsi"/>
        </w:rPr>
        <w:t>polükarbonaati</w:t>
      </w:r>
      <w:proofErr w:type="spellEnd"/>
      <w:r w:rsidRPr="002A588B">
        <w:rPr>
          <w:rFonts w:asciiTheme="majorHAnsi" w:hAnsiTheme="majorHAnsi" w:cstheme="majorHAnsi"/>
        </w:rPr>
        <w:t>.</w:t>
      </w:r>
    </w:p>
    <w:p w14:paraId="000000DE"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Lubatud on vahetada plast- või komposiitmaterjalist osade vastu kõik keredetailid.</w:t>
      </w:r>
    </w:p>
    <w:p w14:paraId="000000DF"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SFI 18.1 nõuetele vastav </w:t>
      </w:r>
      <w:proofErr w:type="spellStart"/>
      <w:r w:rsidRPr="002A588B">
        <w:rPr>
          <w:rFonts w:asciiTheme="majorHAnsi" w:hAnsiTheme="majorHAnsi" w:cstheme="majorHAnsi"/>
        </w:rPr>
        <w:t>harmonic</w:t>
      </w:r>
      <w:proofErr w:type="spellEnd"/>
      <w:r w:rsidRPr="002A588B">
        <w:rPr>
          <w:rFonts w:asciiTheme="majorHAnsi" w:hAnsiTheme="majorHAnsi" w:cstheme="majorHAnsi"/>
        </w:rPr>
        <w:t xml:space="preserve"> </w:t>
      </w:r>
      <w:proofErr w:type="spellStart"/>
      <w:r w:rsidRPr="002A588B">
        <w:rPr>
          <w:rFonts w:asciiTheme="majorHAnsi" w:hAnsiTheme="majorHAnsi" w:cstheme="majorHAnsi"/>
        </w:rPr>
        <w:t>balancer</w:t>
      </w:r>
      <w:proofErr w:type="spellEnd"/>
      <w:r w:rsidRPr="002A588B">
        <w:rPr>
          <w:rFonts w:asciiTheme="majorHAnsi" w:hAnsiTheme="majorHAnsi" w:cstheme="majorHAnsi"/>
        </w:rPr>
        <w:t xml:space="preserve"> kohustuslik (väntvõlli otsaratas).</w:t>
      </w:r>
    </w:p>
    <w:p w14:paraId="000000E0"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Jahutusvedelikuna on lubatud kasutada ainult vett.</w:t>
      </w:r>
    </w:p>
    <w:p w14:paraId="000000E1"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Kasutatava käigukasti tüüp ei ole piiratud.</w:t>
      </w:r>
    </w:p>
    <w:p w14:paraId="6DEA3C11" w14:textId="77777777" w:rsidR="00293C14" w:rsidRPr="002A588B" w:rsidRDefault="00000000" w:rsidP="00293C14">
      <w:pPr>
        <w:pStyle w:val="ListParagraph"/>
        <w:numPr>
          <w:ilvl w:val="1"/>
          <w:numId w:val="9"/>
        </w:numPr>
        <w:jc w:val="both"/>
        <w:rPr>
          <w:rFonts w:asciiTheme="majorHAnsi" w:eastAsia="Calibri" w:hAnsiTheme="majorHAnsi" w:cstheme="majorHAnsi"/>
          <w:sz w:val="24"/>
          <w:szCs w:val="24"/>
        </w:rPr>
      </w:pPr>
      <w:r w:rsidRPr="002A588B">
        <w:rPr>
          <w:rFonts w:asciiTheme="majorHAnsi" w:hAnsiTheme="majorHAnsi" w:cstheme="majorHAnsi"/>
        </w:rPr>
        <w:t>Kasutatavate rehvide mõõt ja mark ei ole piiratud.</w:t>
      </w:r>
    </w:p>
    <w:p w14:paraId="000000E3" w14:textId="5B5B982D" w:rsidR="004B620A" w:rsidRPr="002A588B" w:rsidRDefault="00F13F8A" w:rsidP="00293C14">
      <w:pPr>
        <w:pStyle w:val="ListParagraph"/>
        <w:numPr>
          <w:ilvl w:val="1"/>
          <w:numId w:val="9"/>
        </w:numPr>
        <w:jc w:val="both"/>
        <w:rPr>
          <w:rFonts w:asciiTheme="majorHAnsi" w:eastAsia="Calibri" w:hAnsiTheme="majorHAnsi" w:cstheme="majorHAnsi"/>
          <w:sz w:val="24"/>
          <w:szCs w:val="24"/>
        </w:rPr>
      </w:pPr>
      <w:r>
        <w:rPr>
          <w:rFonts w:asciiTheme="majorHAnsi" w:hAnsiTheme="majorHAnsi" w:cstheme="majorHAnsi"/>
        </w:rPr>
        <w:t>Mootorialuse</w:t>
      </w:r>
      <w:r w:rsidRPr="002A588B">
        <w:rPr>
          <w:rFonts w:asciiTheme="majorHAnsi" w:hAnsiTheme="majorHAnsi" w:cstheme="majorHAnsi"/>
        </w:rPr>
        <w:t xml:space="preserve"> SFI reeglitele vastava kaitsekoti kasutamine</w:t>
      </w:r>
      <w:r>
        <w:rPr>
          <w:rFonts w:asciiTheme="majorHAnsi" w:hAnsiTheme="majorHAnsi" w:cstheme="majorHAnsi"/>
        </w:rPr>
        <w:t xml:space="preserve"> on kohustuslik. Lisaks on kohustuslik</w:t>
      </w:r>
      <w:r w:rsidRPr="002A588B">
        <w:rPr>
          <w:rFonts w:asciiTheme="majorHAnsi" w:hAnsiTheme="majorHAnsi" w:cstheme="majorHAnsi"/>
        </w:rPr>
        <w:t xml:space="preserve"> kasutada mootori all “vanni”</w:t>
      </w:r>
      <w:r w:rsidR="00464FFE" w:rsidRPr="002A588B">
        <w:rPr>
          <w:rFonts w:asciiTheme="majorHAnsi" w:hAnsiTheme="majorHAnsi" w:cstheme="majorHAnsi"/>
        </w:rPr>
        <w:t>,</w:t>
      </w:r>
      <w:r w:rsidRPr="002A588B">
        <w:rPr>
          <w:rFonts w:asciiTheme="majorHAnsi" w:hAnsiTheme="majorHAnsi" w:cstheme="majorHAnsi"/>
        </w:rPr>
        <w:t xml:space="preserve"> mis ulatub kogu väntvõlli</w:t>
      </w:r>
      <w:r w:rsidR="00464FFE" w:rsidRPr="002A588B">
        <w:rPr>
          <w:rFonts w:asciiTheme="majorHAnsi" w:hAnsiTheme="majorHAnsi" w:cstheme="majorHAnsi"/>
        </w:rPr>
        <w:t xml:space="preserve"> </w:t>
      </w:r>
      <w:r w:rsidRPr="002A588B">
        <w:rPr>
          <w:rFonts w:asciiTheme="majorHAnsi" w:hAnsiTheme="majorHAnsi" w:cstheme="majorHAnsi"/>
        </w:rPr>
        <w:t>liini pikkusesse</w:t>
      </w:r>
      <w:r>
        <w:rPr>
          <w:rFonts w:asciiTheme="majorHAnsi" w:hAnsiTheme="majorHAnsi" w:cstheme="majorHAnsi"/>
        </w:rPr>
        <w:t>.</w:t>
      </w:r>
    </w:p>
    <w:p w14:paraId="000000E4"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Automaatkastiga autode puhul on kohustuslik kasutada lisaks SFI 29.1 vastavale </w:t>
      </w:r>
      <w:proofErr w:type="spellStart"/>
      <w:r w:rsidRPr="002A588B">
        <w:rPr>
          <w:rFonts w:asciiTheme="majorHAnsi" w:hAnsiTheme="majorHAnsi" w:cstheme="majorHAnsi"/>
        </w:rPr>
        <w:t>flexplate’le</w:t>
      </w:r>
      <w:proofErr w:type="spellEnd"/>
      <w:r w:rsidRPr="002A588B">
        <w:rPr>
          <w:rFonts w:asciiTheme="majorHAnsi" w:hAnsiTheme="majorHAnsi" w:cstheme="majorHAnsi"/>
        </w:rPr>
        <w:t xml:space="preserve"> ka SFI 30.1 vastavat </w:t>
      </w:r>
      <w:proofErr w:type="spellStart"/>
      <w:r w:rsidRPr="002A588B">
        <w:rPr>
          <w:rFonts w:asciiTheme="majorHAnsi" w:hAnsiTheme="majorHAnsi" w:cstheme="majorHAnsi"/>
        </w:rPr>
        <w:t>flexplate’i</w:t>
      </w:r>
      <w:proofErr w:type="spellEnd"/>
      <w:r w:rsidRPr="002A588B">
        <w:rPr>
          <w:rFonts w:asciiTheme="majorHAnsi" w:hAnsiTheme="majorHAnsi" w:cstheme="majorHAnsi"/>
        </w:rPr>
        <w:t xml:space="preserve"> kaitset.</w:t>
      </w:r>
    </w:p>
    <w:p w14:paraId="000000E5"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Juhul, kui käigukastina kasutatakse järelturu planetaarülekandega käigukasti, on kohustuslik kasutada SFI 4.1 nõuetele vastavat käigukasti kaitset. Kaitse peab olema terve ja ilma vigastusteta ning kehtiva </w:t>
      </w:r>
      <w:proofErr w:type="spellStart"/>
      <w:r w:rsidRPr="002A588B">
        <w:rPr>
          <w:rFonts w:asciiTheme="majorHAnsi" w:hAnsiTheme="majorHAnsi" w:cstheme="majorHAnsi"/>
        </w:rPr>
        <w:t>homologeeringuga</w:t>
      </w:r>
      <w:proofErr w:type="spellEnd"/>
      <w:r w:rsidRPr="002A588B">
        <w:rPr>
          <w:rFonts w:asciiTheme="majorHAnsi" w:hAnsiTheme="majorHAnsi" w:cstheme="majorHAnsi"/>
        </w:rPr>
        <w:t xml:space="preserve">. </w:t>
      </w:r>
    </w:p>
    <w:p w14:paraId="000000E7" w14:textId="000FFD3D" w:rsidR="004B620A" w:rsidRPr="00AD6713" w:rsidRDefault="00000000" w:rsidP="00AD6713">
      <w:pPr>
        <w:pStyle w:val="ListParagraph"/>
        <w:numPr>
          <w:ilvl w:val="1"/>
          <w:numId w:val="9"/>
        </w:numPr>
        <w:jc w:val="both"/>
        <w:rPr>
          <w:rFonts w:asciiTheme="majorHAnsi" w:hAnsiTheme="majorHAnsi" w:cstheme="majorHAnsi"/>
        </w:rPr>
      </w:pPr>
      <w:r w:rsidRPr="002A588B">
        <w:rPr>
          <w:rFonts w:asciiTheme="majorHAnsi" w:hAnsiTheme="majorHAnsi" w:cstheme="majorHAnsi"/>
        </w:rPr>
        <w:t>Sõiduki minimaalne kaal koos juhiga on 613 kg. 4-silindrilistel mootoritel 454 kg.</w:t>
      </w:r>
    </w:p>
    <w:p w14:paraId="000000E8" w14:textId="77777777" w:rsidR="004B620A" w:rsidRPr="002A588B" w:rsidRDefault="00000000" w:rsidP="00293C14">
      <w:pPr>
        <w:pStyle w:val="Heading4"/>
        <w:numPr>
          <w:ilvl w:val="0"/>
          <w:numId w:val="9"/>
        </w:numPr>
        <w:rPr>
          <w:rFonts w:asciiTheme="majorHAnsi" w:hAnsiTheme="majorHAnsi" w:cstheme="majorHAnsi"/>
          <w:color w:val="1E4D78"/>
        </w:rPr>
      </w:pPr>
      <w:bookmarkStart w:id="28" w:name="_Toc159596420"/>
      <w:r w:rsidRPr="002A588B">
        <w:rPr>
          <w:rFonts w:asciiTheme="majorHAnsi" w:hAnsiTheme="majorHAnsi" w:cstheme="majorHAnsi"/>
          <w:color w:val="1E4D78"/>
        </w:rPr>
        <w:t>LISANÕUDED JA REEGLID OUTLAW KLASSI SÕIDUKITELE, KUNI 7.5 SEKUNDIT</w:t>
      </w:r>
      <w:bookmarkEnd w:id="28"/>
    </w:p>
    <w:p w14:paraId="000000E9"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Kehtivad kõik Super </w:t>
      </w:r>
      <w:proofErr w:type="spellStart"/>
      <w:r w:rsidRPr="002A588B">
        <w:rPr>
          <w:rFonts w:asciiTheme="majorHAnsi" w:hAnsiTheme="majorHAnsi" w:cstheme="majorHAnsi"/>
        </w:rPr>
        <w:t>Comp</w:t>
      </w:r>
      <w:proofErr w:type="spellEnd"/>
      <w:r w:rsidRPr="002A588B">
        <w:rPr>
          <w:rFonts w:asciiTheme="majorHAnsi" w:hAnsiTheme="majorHAnsi" w:cstheme="majorHAnsi"/>
        </w:rPr>
        <w:t xml:space="preserve"> klassi nõuded.</w:t>
      </w:r>
    </w:p>
    <w:p w14:paraId="000000EA"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Lubatud kasutada ainult „kereautosid“ ehk “</w:t>
      </w:r>
      <w:proofErr w:type="spellStart"/>
      <w:r w:rsidRPr="002A588B">
        <w:rPr>
          <w:rFonts w:asciiTheme="majorHAnsi" w:hAnsiTheme="majorHAnsi" w:cstheme="majorHAnsi"/>
        </w:rPr>
        <w:t>door</w:t>
      </w:r>
      <w:proofErr w:type="spellEnd"/>
      <w:r w:rsidRPr="002A588B">
        <w:rPr>
          <w:rFonts w:asciiTheme="majorHAnsi" w:hAnsiTheme="majorHAnsi" w:cstheme="majorHAnsi"/>
        </w:rPr>
        <w:t xml:space="preserve"> </w:t>
      </w:r>
      <w:proofErr w:type="spellStart"/>
      <w:r w:rsidRPr="002A588B">
        <w:rPr>
          <w:rFonts w:asciiTheme="majorHAnsi" w:hAnsiTheme="majorHAnsi" w:cstheme="majorHAnsi"/>
        </w:rPr>
        <w:t>slammereid</w:t>
      </w:r>
      <w:proofErr w:type="spellEnd"/>
      <w:r w:rsidRPr="002A588B">
        <w:rPr>
          <w:rFonts w:asciiTheme="majorHAnsi" w:hAnsiTheme="majorHAnsi" w:cstheme="majorHAnsi"/>
        </w:rPr>
        <w:t xml:space="preserve">” .  </w:t>
      </w:r>
      <w:proofErr w:type="spellStart"/>
      <w:r w:rsidRPr="002A588B">
        <w:rPr>
          <w:rFonts w:asciiTheme="majorHAnsi" w:hAnsiTheme="majorHAnsi" w:cstheme="majorHAnsi"/>
        </w:rPr>
        <w:t>Backhalfitud</w:t>
      </w:r>
      <w:proofErr w:type="spellEnd"/>
      <w:r w:rsidRPr="002A588B">
        <w:rPr>
          <w:rFonts w:asciiTheme="majorHAnsi" w:hAnsiTheme="majorHAnsi" w:cstheme="majorHAnsi"/>
        </w:rPr>
        <w:t xml:space="preserve"> või siis toruraamil uksega spetsiaal autod.</w:t>
      </w:r>
    </w:p>
    <w:p w14:paraId="000000EB"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Sõiduki originaalse põhja kasutamisel peab turvapuur vastama FIA SFI 25.5 nõuetele.</w:t>
      </w:r>
    </w:p>
    <w:p w14:paraId="000000EC"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On lubatud kasutada toruraamil sõidukeid, mis peavad vastama SFI 25.1, 25.2, 25.3, 25.4 reeglile. </w:t>
      </w:r>
    </w:p>
    <w:p w14:paraId="000000ED"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Salongis asuva avatud planetaartüüpi käigukastiga sõidukite juhtidel on kohustuslik kasutada SFI 3.2A/15 nõuetele vastavat sõiduülikonda.</w:t>
      </w:r>
    </w:p>
    <w:p w14:paraId="000000EF" w14:textId="5AC01ACA" w:rsidR="004B620A" w:rsidRPr="00AD6713" w:rsidRDefault="00000000" w:rsidP="00AD6713">
      <w:pPr>
        <w:pStyle w:val="ListParagraph"/>
        <w:numPr>
          <w:ilvl w:val="1"/>
          <w:numId w:val="9"/>
        </w:numPr>
        <w:jc w:val="both"/>
        <w:rPr>
          <w:rFonts w:asciiTheme="majorHAnsi" w:hAnsiTheme="majorHAnsi" w:cstheme="majorHAnsi"/>
        </w:rPr>
      </w:pPr>
      <w:r w:rsidRPr="002A588B">
        <w:rPr>
          <w:rFonts w:asciiTheme="majorHAnsi" w:hAnsiTheme="majorHAnsi" w:cstheme="majorHAnsi"/>
        </w:rPr>
        <w:t>Võistluskorras sõiduki kaal koos juhiga (ehk võistluskaal) ei ole piiratud.</w:t>
      </w:r>
    </w:p>
    <w:p w14:paraId="000000F0" w14:textId="77777777" w:rsidR="004B620A" w:rsidRPr="002A588B" w:rsidRDefault="00000000" w:rsidP="00293C14">
      <w:pPr>
        <w:pStyle w:val="Heading4"/>
        <w:numPr>
          <w:ilvl w:val="0"/>
          <w:numId w:val="9"/>
        </w:numPr>
        <w:rPr>
          <w:rFonts w:asciiTheme="majorHAnsi" w:hAnsiTheme="majorHAnsi" w:cstheme="majorHAnsi"/>
          <w:color w:val="1E4D78"/>
        </w:rPr>
      </w:pPr>
      <w:bookmarkStart w:id="29" w:name="_Toc159596421"/>
      <w:r w:rsidRPr="002A588B">
        <w:rPr>
          <w:rFonts w:asciiTheme="majorHAnsi" w:hAnsiTheme="majorHAnsi" w:cstheme="majorHAnsi"/>
          <w:color w:val="1E4D78"/>
        </w:rPr>
        <w:t>LISANÕUDED JA REEGLID OUTLAW EXTREME KLASSI SÕIDUKITELE, KUNI 6.5 SEKUNDIT</w:t>
      </w:r>
      <w:bookmarkEnd w:id="29"/>
    </w:p>
    <w:p w14:paraId="000000F1" w14:textId="46A292C2"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Kehtivad kõik </w:t>
      </w:r>
      <w:proofErr w:type="spellStart"/>
      <w:r w:rsidRPr="002A588B">
        <w:rPr>
          <w:rFonts w:asciiTheme="majorHAnsi" w:hAnsiTheme="majorHAnsi" w:cstheme="majorHAnsi"/>
        </w:rPr>
        <w:t>Outlaw</w:t>
      </w:r>
      <w:proofErr w:type="spellEnd"/>
      <w:r w:rsidRPr="002A588B">
        <w:rPr>
          <w:rFonts w:asciiTheme="majorHAnsi" w:hAnsiTheme="majorHAnsi" w:cstheme="majorHAnsi"/>
        </w:rPr>
        <w:t xml:space="preserve"> klassi nõuded</w:t>
      </w:r>
      <w:r w:rsidR="00464FFE" w:rsidRPr="002A588B">
        <w:rPr>
          <w:rFonts w:asciiTheme="majorHAnsi" w:hAnsiTheme="majorHAnsi" w:cstheme="majorHAnsi"/>
        </w:rPr>
        <w:t>.</w:t>
      </w:r>
    </w:p>
    <w:p w14:paraId="000000F2" w14:textId="422BA138" w:rsidR="004B620A" w:rsidRPr="002A588B" w:rsidRDefault="00464FFE"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On lubatud kasutada „</w:t>
      </w:r>
      <w:proofErr w:type="spellStart"/>
      <w:r w:rsidRPr="002A588B">
        <w:rPr>
          <w:rFonts w:asciiTheme="majorHAnsi" w:hAnsiTheme="majorHAnsi" w:cstheme="majorHAnsi"/>
        </w:rPr>
        <w:t>Backhalfitud</w:t>
      </w:r>
      <w:proofErr w:type="spellEnd"/>
      <w:r w:rsidRPr="002A588B">
        <w:rPr>
          <w:rFonts w:asciiTheme="majorHAnsi" w:hAnsiTheme="majorHAnsi" w:cstheme="majorHAnsi"/>
        </w:rPr>
        <w:t xml:space="preserve">“ kereautosid, toruraamil autod, </w:t>
      </w:r>
      <w:proofErr w:type="spellStart"/>
      <w:r w:rsidRPr="002A588B">
        <w:rPr>
          <w:rFonts w:asciiTheme="majorHAnsi" w:hAnsiTheme="majorHAnsi" w:cstheme="majorHAnsi"/>
        </w:rPr>
        <w:t>Dragster</w:t>
      </w:r>
      <w:proofErr w:type="spellEnd"/>
      <w:r w:rsidRPr="002A588B">
        <w:rPr>
          <w:rFonts w:asciiTheme="majorHAnsi" w:hAnsiTheme="majorHAnsi" w:cstheme="majorHAnsi"/>
        </w:rPr>
        <w:t xml:space="preserve"> ja </w:t>
      </w:r>
      <w:proofErr w:type="spellStart"/>
      <w:r w:rsidRPr="002A588B">
        <w:rPr>
          <w:rFonts w:asciiTheme="majorHAnsi" w:hAnsiTheme="majorHAnsi" w:cstheme="majorHAnsi"/>
        </w:rPr>
        <w:t>Funny</w:t>
      </w:r>
      <w:proofErr w:type="spellEnd"/>
      <w:r w:rsidRPr="002A588B">
        <w:rPr>
          <w:rFonts w:asciiTheme="majorHAnsi" w:hAnsiTheme="majorHAnsi" w:cstheme="majorHAnsi"/>
        </w:rPr>
        <w:t xml:space="preserve"> </w:t>
      </w:r>
      <w:proofErr w:type="spellStart"/>
      <w:r w:rsidRPr="002A588B">
        <w:rPr>
          <w:rFonts w:asciiTheme="majorHAnsi" w:hAnsiTheme="majorHAnsi" w:cstheme="majorHAnsi"/>
        </w:rPr>
        <w:t>Car</w:t>
      </w:r>
      <w:proofErr w:type="spellEnd"/>
      <w:r w:rsidRPr="002A588B">
        <w:rPr>
          <w:rFonts w:asciiTheme="majorHAnsi" w:hAnsiTheme="majorHAnsi" w:cstheme="majorHAnsi"/>
        </w:rPr>
        <w:t xml:space="preserve"> tüüpi autod. </w:t>
      </w:r>
    </w:p>
    <w:p w14:paraId="000000F3"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lastRenderedPageBreak/>
        <w:t>On lubatud kasutada toruraamil sõidukeid, mis peavad vastama SFI 25.1 25.2 25.3 reeglitele.</w:t>
      </w:r>
    </w:p>
    <w:p w14:paraId="000000F4" w14:textId="1ED4AD40"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On lubatud kasutada </w:t>
      </w:r>
      <w:proofErr w:type="spellStart"/>
      <w:r w:rsidRPr="002A588B">
        <w:rPr>
          <w:rFonts w:asciiTheme="majorHAnsi" w:hAnsiTheme="majorHAnsi" w:cstheme="majorHAnsi"/>
        </w:rPr>
        <w:t>dragster</w:t>
      </w:r>
      <w:proofErr w:type="spellEnd"/>
      <w:r w:rsidRPr="002A588B">
        <w:rPr>
          <w:rFonts w:asciiTheme="majorHAnsi" w:hAnsiTheme="majorHAnsi" w:cstheme="majorHAnsi"/>
        </w:rPr>
        <w:t xml:space="preserve"> tüüpi sõidukeid, mis peavad vastama SFI 2.1, 2.2, 2.3, 2.4, 2.5 reeglitele</w:t>
      </w:r>
      <w:r w:rsidR="00464FFE" w:rsidRPr="002A588B">
        <w:rPr>
          <w:rFonts w:asciiTheme="majorHAnsi" w:hAnsiTheme="majorHAnsi" w:cstheme="majorHAnsi"/>
        </w:rPr>
        <w:t>.</w:t>
      </w:r>
    </w:p>
    <w:p w14:paraId="000000F5" w14:textId="600723CD"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On lubatud kasutada SFI 10.1, 10.2 10.5 reeglitele vastavaid </w:t>
      </w:r>
      <w:proofErr w:type="spellStart"/>
      <w:r w:rsidRPr="002A588B">
        <w:rPr>
          <w:rFonts w:asciiTheme="majorHAnsi" w:hAnsiTheme="majorHAnsi" w:cstheme="majorHAnsi"/>
        </w:rPr>
        <w:t>funny</w:t>
      </w:r>
      <w:proofErr w:type="spellEnd"/>
      <w:r w:rsidRPr="002A588B">
        <w:rPr>
          <w:rFonts w:asciiTheme="majorHAnsi" w:hAnsiTheme="majorHAnsi" w:cstheme="majorHAnsi"/>
        </w:rPr>
        <w:t xml:space="preserve"> </w:t>
      </w:r>
      <w:proofErr w:type="spellStart"/>
      <w:r w:rsidRPr="002A588B">
        <w:rPr>
          <w:rFonts w:asciiTheme="majorHAnsi" w:hAnsiTheme="majorHAnsi" w:cstheme="majorHAnsi"/>
        </w:rPr>
        <w:t>car</w:t>
      </w:r>
      <w:proofErr w:type="spellEnd"/>
      <w:r w:rsidRPr="002A588B">
        <w:rPr>
          <w:rFonts w:asciiTheme="majorHAnsi" w:hAnsiTheme="majorHAnsi" w:cstheme="majorHAnsi"/>
        </w:rPr>
        <w:t xml:space="preserve">, </w:t>
      </w:r>
      <w:proofErr w:type="spellStart"/>
      <w:r w:rsidRPr="002A588B">
        <w:rPr>
          <w:rFonts w:asciiTheme="majorHAnsi" w:hAnsiTheme="majorHAnsi" w:cstheme="majorHAnsi"/>
        </w:rPr>
        <w:t>altered</w:t>
      </w:r>
      <w:proofErr w:type="spellEnd"/>
      <w:r w:rsidRPr="002A588B">
        <w:rPr>
          <w:rFonts w:asciiTheme="majorHAnsi" w:hAnsiTheme="majorHAnsi" w:cstheme="majorHAnsi"/>
        </w:rPr>
        <w:t xml:space="preserve"> ja </w:t>
      </w:r>
      <w:proofErr w:type="spellStart"/>
      <w:r w:rsidRPr="002A588B">
        <w:rPr>
          <w:rFonts w:asciiTheme="majorHAnsi" w:hAnsiTheme="majorHAnsi" w:cstheme="majorHAnsi"/>
        </w:rPr>
        <w:t>roadster</w:t>
      </w:r>
      <w:proofErr w:type="spellEnd"/>
      <w:r w:rsidRPr="002A588B">
        <w:rPr>
          <w:rFonts w:asciiTheme="majorHAnsi" w:hAnsiTheme="majorHAnsi" w:cstheme="majorHAnsi"/>
        </w:rPr>
        <w:t xml:space="preserve"> tüüpi sõidukeid</w:t>
      </w:r>
      <w:r w:rsidR="00464FFE" w:rsidRPr="002A588B">
        <w:rPr>
          <w:rFonts w:asciiTheme="majorHAnsi" w:hAnsiTheme="majorHAnsi" w:cstheme="majorHAnsi"/>
        </w:rPr>
        <w:t>.</w:t>
      </w:r>
    </w:p>
    <w:p w14:paraId="000000F6"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Toruraamil autol peab olema juhi istmealune kaetud terasplekiga. Samuti </w:t>
      </w:r>
      <w:proofErr w:type="spellStart"/>
      <w:r w:rsidRPr="002A588B">
        <w:rPr>
          <w:rFonts w:asciiTheme="majorHAnsi" w:hAnsiTheme="majorHAnsi" w:cstheme="majorHAnsi"/>
        </w:rPr>
        <w:t>tagamootoriga</w:t>
      </w:r>
      <w:proofErr w:type="spellEnd"/>
      <w:r w:rsidRPr="002A588B">
        <w:rPr>
          <w:rFonts w:asciiTheme="majorHAnsi" w:hAnsiTheme="majorHAnsi" w:cstheme="majorHAnsi"/>
        </w:rPr>
        <w:t xml:space="preserve"> </w:t>
      </w:r>
      <w:proofErr w:type="spellStart"/>
      <w:r w:rsidRPr="002A588B">
        <w:rPr>
          <w:rFonts w:asciiTheme="majorHAnsi" w:hAnsiTheme="majorHAnsi" w:cstheme="majorHAnsi"/>
        </w:rPr>
        <w:t>dragsteril</w:t>
      </w:r>
      <w:proofErr w:type="spellEnd"/>
      <w:r w:rsidRPr="002A588B">
        <w:rPr>
          <w:rFonts w:asciiTheme="majorHAnsi" w:hAnsiTheme="majorHAnsi" w:cstheme="majorHAnsi"/>
        </w:rPr>
        <w:t xml:space="preserve"> peab olema kaetud “</w:t>
      </w:r>
      <w:proofErr w:type="spellStart"/>
      <w:r w:rsidRPr="002A588B">
        <w:rPr>
          <w:rFonts w:asciiTheme="majorHAnsi" w:hAnsiTheme="majorHAnsi" w:cstheme="majorHAnsi"/>
        </w:rPr>
        <w:t>funnycage</w:t>
      </w:r>
      <w:proofErr w:type="spellEnd"/>
      <w:r w:rsidRPr="002A588B">
        <w:rPr>
          <w:rFonts w:asciiTheme="majorHAnsi" w:hAnsiTheme="majorHAnsi" w:cstheme="majorHAnsi"/>
        </w:rPr>
        <w:t xml:space="preserve">” tagumine osa, kaitsmaks juhti võimalike mootorist eemalduvate osade eest. </w:t>
      </w:r>
    </w:p>
    <w:p w14:paraId="000000F7"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Juhti ümbritsevad turvapuuri avaused (näiteks ukse rist) peavad olema suletud võrgu või plekiga, vältimaks avarii korral juhi käte-jalgade välja ulatumist.</w:t>
      </w:r>
    </w:p>
    <w:p w14:paraId="000000F9" w14:textId="4C59D0E6" w:rsidR="004B620A" w:rsidRPr="00AD6713" w:rsidRDefault="00000000" w:rsidP="00AD6713">
      <w:pPr>
        <w:pStyle w:val="ListParagraph"/>
        <w:numPr>
          <w:ilvl w:val="1"/>
          <w:numId w:val="9"/>
        </w:numPr>
        <w:jc w:val="both"/>
        <w:rPr>
          <w:rFonts w:asciiTheme="majorHAnsi" w:hAnsiTheme="majorHAnsi" w:cstheme="majorHAnsi"/>
        </w:rPr>
      </w:pPr>
      <w:r w:rsidRPr="002A588B">
        <w:rPr>
          <w:rFonts w:asciiTheme="majorHAnsi" w:hAnsiTheme="majorHAnsi" w:cstheme="majorHAnsi"/>
        </w:rPr>
        <w:t>Sõidukitel</w:t>
      </w:r>
      <w:r w:rsidR="009942D6" w:rsidRPr="002A588B">
        <w:rPr>
          <w:rFonts w:asciiTheme="majorHAnsi" w:hAnsiTheme="majorHAnsi" w:cstheme="majorHAnsi"/>
        </w:rPr>
        <w:t xml:space="preserve">, </w:t>
      </w:r>
      <w:r w:rsidRPr="002A588B">
        <w:rPr>
          <w:rFonts w:asciiTheme="majorHAnsi" w:hAnsiTheme="majorHAnsi" w:cstheme="majorHAnsi"/>
        </w:rPr>
        <w:t xml:space="preserve"> mis saavutavad lõppkiiruseks rohkem kui 300</w:t>
      </w:r>
      <w:r w:rsidR="00374817" w:rsidRPr="002A588B">
        <w:rPr>
          <w:rFonts w:asciiTheme="majorHAnsi" w:hAnsiTheme="majorHAnsi" w:cstheme="majorHAnsi"/>
        </w:rPr>
        <w:t xml:space="preserve"> </w:t>
      </w:r>
      <w:r w:rsidRPr="002A588B">
        <w:rPr>
          <w:rFonts w:asciiTheme="majorHAnsi" w:hAnsiTheme="majorHAnsi" w:cstheme="majorHAnsi"/>
        </w:rPr>
        <w:t>km/h peab olema paigaldatud topelt pidurdusvari.</w:t>
      </w:r>
    </w:p>
    <w:p w14:paraId="000000FA" w14:textId="77777777" w:rsidR="004B620A" w:rsidRPr="002A588B" w:rsidRDefault="00000000" w:rsidP="00293C14">
      <w:pPr>
        <w:pStyle w:val="Heading4"/>
        <w:numPr>
          <w:ilvl w:val="0"/>
          <w:numId w:val="9"/>
        </w:numPr>
        <w:rPr>
          <w:rFonts w:asciiTheme="majorHAnsi" w:hAnsiTheme="majorHAnsi" w:cstheme="majorHAnsi"/>
          <w:color w:val="1E4D78"/>
        </w:rPr>
      </w:pPr>
      <w:bookmarkStart w:id="30" w:name="_Toc159596422"/>
      <w:r w:rsidRPr="002A588B">
        <w:rPr>
          <w:rFonts w:asciiTheme="majorHAnsi" w:hAnsiTheme="majorHAnsi" w:cstheme="majorHAnsi"/>
          <w:color w:val="1E4D78"/>
        </w:rPr>
        <w:t>LISANÕUDED SÕIDUKITELE, MIS SAAVUTAVAD LÕPPKIIRUSEKS 217 KM/H VÕI ÜLE SELLE</w:t>
      </w:r>
      <w:bookmarkEnd w:id="30"/>
    </w:p>
    <w:p w14:paraId="000000FB" w14:textId="77777777" w:rsidR="004B620A" w:rsidRPr="002A588B" w:rsidRDefault="00000000" w:rsidP="00372977">
      <w:pPr>
        <w:pStyle w:val="ListParagraph"/>
        <w:numPr>
          <w:ilvl w:val="1"/>
          <w:numId w:val="9"/>
        </w:numPr>
        <w:rPr>
          <w:rFonts w:asciiTheme="majorHAnsi" w:hAnsiTheme="majorHAnsi" w:cstheme="majorHAnsi"/>
        </w:rPr>
      </w:pPr>
      <w:r w:rsidRPr="002A588B">
        <w:rPr>
          <w:rFonts w:asciiTheme="majorHAnsi" w:hAnsiTheme="majorHAnsi" w:cstheme="majorHAnsi"/>
        </w:rPr>
        <w:t>Lõppkiiruse puhul kehtib 3% tolerants.</w:t>
      </w:r>
    </w:p>
    <w:p w14:paraId="000000FC" w14:textId="77777777"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 xml:space="preserve">Kehtivad kõik nõuded sõidukitele, mis sõidavad Super </w:t>
      </w:r>
      <w:proofErr w:type="spellStart"/>
      <w:r w:rsidRPr="002A588B">
        <w:rPr>
          <w:rFonts w:asciiTheme="majorHAnsi" w:hAnsiTheme="majorHAnsi" w:cstheme="majorHAnsi"/>
        </w:rPr>
        <w:t>Gas</w:t>
      </w:r>
      <w:proofErr w:type="spellEnd"/>
      <w:r w:rsidRPr="002A588B">
        <w:rPr>
          <w:rFonts w:asciiTheme="majorHAnsi" w:hAnsiTheme="majorHAnsi" w:cstheme="majorHAnsi"/>
        </w:rPr>
        <w:t xml:space="preserve"> klassi või kiiremini.</w:t>
      </w:r>
    </w:p>
    <w:p w14:paraId="000000FD" w14:textId="00B5FB92"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Automaatkastiga autode puhul on kohustuslik kasutada SFI 29.1 nõuetele vastavat „</w:t>
      </w:r>
      <w:proofErr w:type="spellStart"/>
      <w:r w:rsidRPr="002A588B">
        <w:rPr>
          <w:rFonts w:asciiTheme="majorHAnsi" w:hAnsiTheme="majorHAnsi" w:cstheme="majorHAnsi"/>
        </w:rPr>
        <w:t>flexplate</w:t>
      </w:r>
      <w:proofErr w:type="spellEnd"/>
      <w:r w:rsidRPr="002A588B">
        <w:rPr>
          <w:rFonts w:asciiTheme="majorHAnsi" w:hAnsiTheme="majorHAnsi" w:cstheme="majorHAnsi"/>
        </w:rPr>
        <w:t>’“-i ja SFI 30.1 vastavat „</w:t>
      </w:r>
      <w:proofErr w:type="spellStart"/>
      <w:r w:rsidRPr="002A588B">
        <w:rPr>
          <w:rFonts w:asciiTheme="majorHAnsi" w:hAnsiTheme="majorHAnsi" w:cstheme="majorHAnsi"/>
        </w:rPr>
        <w:t>flexplate</w:t>
      </w:r>
      <w:proofErr w:type="spellEnd"/>
      <w:r w:rsidRPr="002A588B">
        <w:rPr>
          <w:rFonts w:asciiTheme="majorHAnsi" w:hAnsiTheme="majorHAnsi" w:cstheme="majorHAnsi"/>
        </w:rPr>
        <w:t>“-i kaitset ja SFI 4.1 nõuetele vastavat käigukasti kaitset.</w:t>
      </w:r>
    </w:p>
    <w:p w14:paraId="000000FE" w14:textId="6080B25B" w:rsidR="004B620A" w:rsidRPr="002A588B" w:rsidRDefault="00000000" w:rsidP="00293C14">
      <w:pPr>
        <w:pStyle w:val="ListParagraph"/>
        <w:numPr>
          <w:ilvl w:val="1"/>
          <w:numId w:val="9"/>
        </w:numPr>
        <w:jc w:val="both"/>
        <w:rPr>
          <w:rFonts w:asciiTheme="majorHAnsi" w:hAnsiTheme="majorHAnsi" w:cstheme="majorHAnsi"/>
        </w:rPr>
      </w:pPr>
      <w:r w:rsidRPr="002A588B">
        <w:rPr>
          <w:rFonts w:asciiTheme="majorHAnsi" w:hAnsiTheme="majorHAnsi" w:cstheme="majorHAnsi"/>
        </w:rPr>
        <w:t>Kabriolett</w:t>
      </w:r>
      <w:r w:rsidR="00D42FEF">
        <w:rPr>
          <w:rFonts w:asciiTheme="majorHAnsi" w:hAnsiTheme="majorHAnsi" w:cstheme="majorHAnsi"/>
        </w:rPr>
        <w:t xml:space="preserve"> </w:t>
      </w:r>
      <w:r w:rsidRPr="002A588B">
        <w:rPr>
          <w:rFonts w:asciiTheme="majorHAnsi" w:hAnsiTheme="majorHAnsi" w:cstheme="majorHAnsi"/>
        </w:rPr>
        <w:t xml:space="preserve">kerega sõidukil peab olema FIA nõuetele vastav turvapuur (vt </w:t>
      </w:r>
      <w:hyperlink r:id="rId15" w:tgtFrame="_blank" w:history="1">
        <w:r w:rsidR="001B3D8D" w:rsidRPr="001B3D8D">
          <w:rPr>
            <w:rStyle w:val="Hyperlink"/>
            <w:rFonts w:asciiTheme="majorHAnsi" w:hAnsiTheme="majorHAnsi" w:cstheme="majorHAnsi"/>
            <w:shd w:val="clear" w:color="auto" w:fill="FFFFFF"/>
          </w:rPr>
          <w:t>https://t.ly/h2VCl</w:t>
        </w:r>
      </w:hyperlink>
      <w:r w:rsidRPr="002A588B">
        <w:rPr>
          <w:rFonts w:asciiTheme="majorHAnsi" w:hAnsiTheme="majorHAnsi" w:cstheme="majorHAnsi"/>
        </w:rPr>
        <w:t>, „</w:t>
      </w:r>
      <w:proofErr w:type="spellStart"/>
      <w:r w:rsidRPr="002A588B">
        <w:rPr>
          <w:rFonts w:asciiTheme="majorHAnsi" w:hAnsiTheme="majorHAnsi" w:cstheme="majorHAnsi"/>
        </w:rPr>
        <w:t>Drawings</w:t>
      </w:r>
      <w:proofErr w:type="spellEnd"/>
      <w:r w:rsidRPr="002A588B">
        <w:rPr>
          <w:rFonts w:asciiTheme="majorHAnsi" w:hAnsiTheme="majorHAnsi" w:cstheme="majorHAnsi"/>
        </w:rPr>
        <w:t xml:space="preserve">“, joonis 6). Turvapuur peab olema sõiduki kandevstruktuuride (raam, poolraam) külge keevitatud või polditud metallplaatidega vastavalt FIA reeglitele. </w:t>
      </w:r>
    </w:p>
    <w:p w14:paraId="000000FF" w14:textId="77777777" w:rsidR="004B620A" w:rsidRPr="002A588B" w:rsidRDefault="004B620A">
      <w:pPr>
        <w:rPr>
          <w:rFonts w:asciiTheme="majorHAnsi" w:hAnsiTheme="majorHAnsi" w:cstheme="majorHAnsi"/>
        </w:rPr>
      </w:pPr>
    </w:p>
    <w:sectPr w:rsidR="004B620A" w:rsidRPr="002A588B" w:rsidSect="00E6401C">
      <w:footerReference w:type="default" r:id="rId16"/>
      <w:pgSz w:w="11909" w:h="16834"/>
      <w:pgMar w:top="1440" w:right="1440" w:bottom="1440" w:left="1559" w:header="720" w:footer="720" w:gutter="0"/>
      <w:pgNumType w:start="0"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B417" w14:textId="77777777" w:rsidR="007127A5" w:rsidRDefault="007127A5" w:rsidP="00B7746B">
      <w:pPr>
        <w:spacing w:line="240" w:lineRule="auto"/>
      </w:pPr>
      <w:r>
        <w:separator/>
      </w:r>
    </w:p>
  </w:endnote>
  <w:endnote w:type="continuationSeparator" w:id="0">
    <w:p w14:paraId="320C3043" w14:textId="77777777" w:rsidR="007127A5" w:rsidRDefault="007127A5" w:rsidP="00B77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10935584"/>
      <w:docPartObj>
        <w:docPartGallery w:val="Page Numbers (Bottom of Page)"/>
        <w:docPartUnique/>
      </w:docPartObj>
    </w:sdtPr>
    <w:sdtContent>
      <w:p w14:paraId="409E09E0" w14:textId="3287DC51" w:rsidR="00B7746B" w:rsidRPr="000D68BC" w:rsidRDefault="00B7746B">
        <w:pPr>
          <w:pStyle w:val="Footer"/>
          <w:jc w:val="right"/>
          <w:rPr>
            <w:sz w:val="20"/>
            <w:szCs w:val="20"/>
          </w:rPr>
        </w:pPr>
        <w:r w:rsidRPr="000D68BC">
          <w:rPr>
            <w:sz w:val="20"/>
            <w:szCs w:val="20"/>
          </w:rPr>
          <w:fldChar w:fldCharType="begin"/>
        </w:r>
        <w:r w:rsidRPr="000D68BC">
          <w:rPr>
            <w:sz w:val="20"/>
            <w:szCs w:val="20"/>
          </w:rPr>
          <w:instrText>PAGE   \* MERGEFORMAT</w:instrText>
        </w:r>
        <w:r w:rsidRPr="000D68BC">
          <w:rPr>
            <w:sz w:val="20"/>
            <w:szCs w:val="20"/>
          </w:rPr>
          <w:fldChar w:fldCharType="separate"/>
        </w:r>
        <w:r w:rsidRPr="000D68BC">
          <w:rPr>
            <w:sz w:val="20"/>
            <w:szCs w:val="20"/>
            <w:lang w:val="et-EE"/>
          </w:rPr>
          <w:t>2</w:t>
        </w:r>
        <w:r w:rsidRPr="000D68BC">
          <w:rPr>
            <w:sz w:val="20"/>
            <w:szCs w:val="20"/>
          </w:rPr>
          <w:fldChar w:fldCharType="end"/>
        </w:r>
      </w:p>
    </w:sdtContent>
  </w:sdt>
  <w:p w14:paraId="02027B50" w14:textId="77777777" w:rsidR="00B7746B" w:rsidRDefault="00B77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4B75" w14:textId="77777777" w:rsidR="007127A5" w:rsidRDefault="007127A5" w:rsidP="00B7746B">
      <w:pPr>
        <w:spacing w:line="240" w:lineRule="auto"/>
      </w:pPr>
      <w:r>
        <w:separator/>
      </w:r>
    </w:p>
  </w:footnote>
  <w:footnote w:type="continuationSeparator" w:id="0">
    <w:p w14:paraId="7214C4FE" w14:textId="77777777" w:rsidR="007127A5" w:rsidRDefault="007127A5" w:rsidP="00B774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4441"/>
    <w:multiLevelType w:val="multilevel"/>
    <w:tmpl w:val="DE24B268"/>
    <w:lvl w:ilvl="0">
      <w:start w:val="1"/>
      <w:numFmt w:val="decimal"/>
      <w:lvlText w:val="%1."/>
      <w:lvlJc w:val="right"/>
      <w:pPr>
        <w:ind w:left="227" w:hanging="227"/>
      </w:pPr>
      <w:rPr>
        <w:rFonts w:hint="default"/>
        <w:sz w:val="26"/>
        <w:szCs w:val="26"/>
      </w:rPr>
    </w:lvl>
    <w:lvl w:ilvl="1">
      <w:start w:val="1"/>
      <w:numFmt w:val="decimal"/>
      <w:lvlText w:val="%1.%2."/>
      <w:lvlJc w:val="left"/>
      <w:pPr>
        <w:ind w:left="862" w:hanging="682"/>
      </w:pPr>
      <w:rPr>
        <w:rFonts w:hint="default"/>
        <w:b w:val="0"/>
        <w:color w:val="000000"/>
        <w:sz w:val="26"/>
        <w:szCs w:val="26"/>
      </w:rPr>
    </w:lvl>
    <w:lvl w:ilvl="2">
      <w:start w:val="1"/>
      <w:numFmt w:val="decimal"/>
      <w:lvlText w:val="%1.%2.%3."/>
      <w:lvlJc w:val="right"/>
      <w:pPr>
        <w:ind w:left="1080" w:hanging="720"/>
      </w:pPr>
      <w:rPr>
        <w:rFonts w:hint="default"/>
        <w:sz w:val="26"/>
        <w:szCs w:val="26"/>
      </w:rPr>
    </w:lvl>
    <w:lvl w:ilvl="3">
      <w:start w:val="1"/>
      <w:numFmt w:val="decimal"/>
      <w:lvlText w:val="%1.%2.%3.%4."/>
      <w:lvlJc w:val="right"/>
      <w:pPr>
        <w:ind w:left="1080" w:hanging="720"/>
      </w:pPr>
      <w:rPr>
        <w:rFonts w:hint="default"/>
        <w:sz w:val="26"/>
        <w:szCs w:val="26"/>
      </w:rPr>
    </w:lvl>
    <w:lvl w:ilvl="4">
      <w:start w:val="1"/>
      <w:numFmt w:val="decimal"/>
      <w:lvlText w:val="%1.%2.%3.%4.%5."/>
      <w:lvlJc w:val="right"/>
      <w:pPr>
        <w:ind w:left="1440" w:hanging="1080"/>
      </w:pPr>
      <w:rPr>
        <w:rFonts w:hint="default"/>
        <w:sz w:val="26"/>
        <w:szCs w:val="26"/>
      </w:rPr>
    </w:lvl>
    <w:lvl w:ilvl="5">
      <w:start w:val="1"/>
      <w:numFmt w:val="decimal"/>
      <w:lvlText w:val="%1.%2.%3.%4.%5.%6."/>
      <w:lvlJc w:val="right"/>
      <w:pPr>
        <w:ind w:left="1440" w:hanging="1080"/>
      </w:pPr>
      <w:rPr>
        <w:rFonts w:hint="default"/>
        <w:sz w:val="26"/>
        <w:szCs w:val="26"/>
      </w:rPr>
    </w:lvl>
    <w:lvl w:ilvl="6">
      <w:start w:val="1"/>
      <w:numFmt w:val="decimal"/>
      <w:lvlText w:val="%1.%2.%3.%4.%5.%6.%7."/>
      <w:lvlJc w:val="right"/>
      <w:pPr>
        <w:ind w:left="1800" w:hanging="1440"/>
      </w:pPr>
      <w:rPr>
        <w:rFonts w:hint="default"/>
        <w:sz w:val="26"/>
        <w:szCs w:val="26"/>
      </w:rPr>
    </w:lvl>
    <w:lvl w:ilvl="7">
      <w:start w:val="1"/>
      <w:numFmt w:val="decimal"/>
      <w:lvlText w:val="%1.%2.%3.%4.%5.%6.%7.%8."/>
      <w:lvlJc w:val="right"/>
      <w:pPr>
        <w:ind w:left="1800" w:hanging="1440"/>
      </w:pPr>
      <w:rPr>
        <w:rFonts w:hint="default"/>
        <w:sz w:val="26"/>
        <w:szCs w:val="26"/>
      </w:rPr>
    </w:lvl>
    <w:lvl w:ilvl="8">
      <w:start w:val="1"/>
      <w:numFmt w:val="decimal"/>
      <w:lvlText w:val="%1.%2.%3.%4.%5.%6.%7.%8.%9."/>
      <w:lvlJc w:val="right"/>
      <w:pPr>
        <w:ind w:left="2160" w:hanging="1800"/>
      </w:pPr>
      <w:rPr>
        <w:rFonts w:hint="default"/>
        <w:sz w:val="26"/>
        <w:szCs w:val="26"/>
      </w:rPr>
    </w:lvl>
  </w:abstractNum>
  <w:abstractNum w:abstractNumId="1" w15:restartNumberingAfterBreak="0">
    <w:nsid w:val="15422F0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214833"/>
    <w:multiLevelType w:val="multilevel"/>
    <w:tmpl w:val="076AE6DE"/>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35FC4DA5"/>
    <w:multiLevelType w:val="multilevel"/>
    <w:tmpl w:val="DE24B268"/>
    <w:lvl w:ilvl="0">
      <w:start w:val="1"/>
      <w:numFmt w:val="decimal"/>
      <w:lvlText w:val="%1."/>
      <w:lvlJc w:val="right"/>
      <w:pPr>
        <w:ind w:left="227" w:hanging="227"/>
      </w:pPr>
      <w:rPr>
        <w:rFonts w:hint="default"/>
        <w:sz w:val="26"/>
        <w:szCs w:val="26"/>
      </w:rPr>
    </w:lvl>
    <w:lvl w:ilvl="1">
      <w:start w:val="1"/>
      <w:numFmt w:val="decimal"/>
      <w:lvlText w:val="%1.%2."/>
      <w:lvlJc w:val="left"/>
      <w:pPr>
        <w:ind w:left="862" w:hanging="682"/>
      </w:pPr>
      <w:rPr>
        <w:rFonts w:hint="default"/>
        <w:b w:val="0"/>
        <w:color w:val="000000"/>
        <w:sz w:val="26"/>
        <w:szCs w:val="26"/>
      </w:rPr>
    </w:lvl>
    <w:lvl w:ilvl="2">
      <w:start w:val="1"/>
      <w:numFmt w:val="decimal"/>
      <w:lvlText w:val="%1.%2.%3."/>
      <w:lvlJc w:val="right"/>
      <w:pPr>
        <w:ind w:left="1080" w:hanging="720"/>
      </w:pPr>
      <w:rPr>
        <w:rFonts w:hint="default"/>
        <w:sz w:val="26"/>
        <w:szCs w:val="26"/>
      </w:rPr>
    </w:lvl>
    <w:lvl w:ilvl="3">
      <w:start w:val="1"/>
      <w:numFmt w:val="decimal"/>
      <w:lvlText w:val="%1.%2.%3.%4."/>
      <w:lvlJc w:val="right"/>
      <w:pPr>
        <w:ind w:left="1080" w:hanging="720"/>
      </w:pPr>
      <w:rPr>
        <w:rFonts w:hint="default"/>
        <w:sz w:val="26"/>
        <w:szCs w:val="26"/>
      </w:rPr>
    </w:lvl>
    <w:lvl w:ilvl="4">
      <w:start w:val="1"/>
      <w:numFmt w:val="decimal"/>
      <w:lvlText w:val="%1.%2.%3.%4.%5."/>
      <w:lvlJc w:val="right"/>
      <w:pPr>
        <w:ind w:left="1440" w:hanging="1080"/>
      </w:pPr>
      <w:rPr>
        <w:rFonts w:hint="default"/>
        <w:sz w:val="26"/>
        <w:szCs w:val="26"/>
      </w:rPr>
    </w:lvl>
    <w:lvl w:ilvl="5">
      <w:start w:val="1"/>
      <w:numFmt w:val="decimal"/>
      <w:lvlText w:val="%1.%2.%3.%4.%5.%6."/>
      <w:lvlJc w:val="right"/>
      <w:pPr>
        <w:ind w:left="1440" w:hanging="1080"/>
      </w:pPr>
      <w:rPr>
        <w:rFonts w:hint="default"/>
        <w:sz w:val="26"/>
        <w:szCs w:val="26"/>
      </w:rPr>
    </w:lvl>
    <w:lvl w:ilvl="6">
      <w:start w:val="1"/>
      <w:numFmt w:val="decimal"/>
      <w:lvlText w:val="%1.%2.%3.%4.%5.%6.%7."/>
      <w:lvlJc w:val="right"/>
      <w:pPr>
        <w:ind w:left="1800" w:hanging="1440"/>
      </w:pPr>
      <w:rPr>
        <w:rFonts w:hint="default"/>
        <w:sz w:val="26"/>
        <w:szCs w:val="26"/>
      </w:rPr>
    </w:lvl>
    <w:lvl w:ilvl="7">
      <w:start w:val="1"/>
      <w:numFmt w:val="decimal"/>
      <w:lvlText w:val="%1.%2.%3.%4.%5.%6.%7.%8."/>
      <w:lvlJc w:val="right"/>
      <w:pPr>
        <w:ind w:left="1800" w:hanging="1440"/>
      </w:pPr>
      <w:rPr>
        <w:rFonts w:hint="default"/>
        <w:sz w:val="26"/>
        <w:szCs w:val="26"/>
      </w:rPr>
    </w:lvl>
    <w:lvl w:ilvl="8">
      <w:start w:val="1"/>
      <w:numFmt w:val="decimal"/>
      <w:lvlText w:val="%1.%2.%3.%4.%5.%6.%7.%8.%9."/>
      <w:lvlJc w:val="right"/>
      <w:pPr>
        <w:ind w:left="2160" w:hanging="1800"/>
      </w:pPr>
      <w:rPr>
        <w:rFonts w:hint="default"/>
        <w:sz w:val="26"/>
        <w:szCs w:val="26"/>
      </w:rPr>
    </w:lvl>
  </w:abstractNum>
  <w:abstractNum w:abstractNumId="4" w15:restartNumberingAfterBreak="0">
    <w:nsid w:val="37A159E3"/>
    <w:multiLevelType w:val="hybridMultilevel"/>
    <w:tmpl w:val="5852DD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9161087"/>
    <w:multiLevelType w:val="multilevel"/>
    <w:tmpl w:val="66D22360"/>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4F727F5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A226A4"/>
    <w:multiLevelType w:val="multilevel"/>
    <w:tmpl w:val="04250025"/>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8" w15:restartNumberingAfterBreak="0">
    <w:nsid w:val="7BAA0AB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5578693">
    <w:abstractNumId w:val="5"/>
  </w:num>
  <w:num w:numId="2" w16cid:durableId="1509447390">
    <w:abstractNumId w:val="2"/>
  </w:num>
  <w:num w:numId="3" w16cid:durableId="2059237576">
    <w:abstractNumId w:val="3"/>
  </w:num>
  <w:num w:numId="4" w16cid:durableId="194083523">
    <w:abstractNumId w:val="6"/>
  </w:num>
  <w:num w:numId="5" w16cid:durableId="107554966">
    <w:abstractNumId w:val="4"/>
  </w:num>
  <w:num w:numId="6" w16cid:durableId="1183669889">
    <w:abstractNumId w:val="7"/>
  </w:num>
  <w:num w:numId="7" w16cid:durableId="1239093295">
    <w:abstractNumId w:val="0"/>
  </w:num>
  <w:num w:numId="8" w16cid:durableId="28528855">
    <w:abstractNumId w:val="1"/>
  </w:num>
  <w:num w:numId="9" w16cid:durableId="1665297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20A"/>
    <w:rsid w:val="000D68BC"/>
    <w:rsid w:val="00101FDB"/>
    <w:rsid w:val="00120AB4"/>
    <w:rsid w:val="001B3D8D"/>
    <w:rsid w:val="001D70DD"/>
    <w:rsid w:val="00293C14"/>
    <w:rsid w:val="002A588B"/>
    <w:rsid w:val="002A5A1D"/>
    <w:rsid w:val="002B6C77"/>
    <w:rsid w:val="002F3173"/>
    <w:rsid w:val="00372977"/>
    <w:rsid w:val="00374817"/>
    <w:rsid w:val="0039230E"/>
    <w:rsid w:val="003E1A04"/>
    <w:rsid w:val="00405EDA"/>
    <w:rsid w:val="00410EEF"/>
    <w:rsid w:val="004316BA"/>
    <w:rsid w:val="00460EA2"/>
    <w:rsid w:val="00464FFE"/>
    <w:rsid w:val="004B2B53"/>
    <w:rsid w:val="004B620A"/>
    <w:rsid w:val="004B65DC"/>
    <w:rsid w:val="00503719"/>
    <w:rsid w:val="005617A7"/>
    <w:rsid w:val="005E4624"/>
    <w:rsid w:val="0060366A"/>
    <w:rsid w:val="0067198A"/>
    <w:rsid w:val="006917EA"/>
    <w:rsid w:val="006F2C74"/>
    <w:rsid w:val="00701A83"/>
    <w:rsid w:val="007127A5"/>
    <w:rsid w:val="0076594C"/>
    <w:rsid w:val="007A1E2B"/>
    <w:rsid w:val="00867C4D"/>
    <w:rsid w:val="008A0DC5"/>
    <w:rsid w:val="008E01EF"/>
    <w:rsid w:val="00916F9F"/>
    <w:rsid w:val="009942D6"/>
    <w:rsid w:val="00AC220E"/>
    <w:rsid w:val="00AD6713"/>
    <w:rsid w:val="00B7746B"/>
    <w:rsid w:val="00B8677F"/>
    <w:rsid w:val="00BA31D0"/>
    <w:rsid w:val="00BB5C01"/>
    <w:rsid w:val="00C322AA"/>
    <w:rsid w:val="00C96DB5"/>
    <w:rsid w:val="00CD2CD3"/>
    <w:rsid w:val="00D42FEF"/>
    <w:rsid w:val="00D6043D"/>
    <w:rsid w:val="00D8092E"/>
    <w:rsid w:val="00DE5023"/>
    <w:rsid w:val="00E15120"/>
    <w:rsid w:val="00E2102A"/>
    <w:rsid w:val="00E6401C"/>
    <w:rsid w:val="00EF05D6"/>
    <w:rsid w:val="00F13F8A"/>
    <w:rsid w:val="00F55035"/>
    <w:rsid w:val="00F866A9"/>
    <w:rsid w:val="00FB4B49"/>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E80A2"/>
  <w15:docId w15:val="{0BA5ABB4-D4C1-4A46-8F29-39D5D310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7746B"/>
    <w:pPr>
      <w:tabs>
        <w:tab w:val="center" w:pos="4536"/>
        <w:tab w:val="right" w:pos="9072"/>
      </w:tabs>
      <w:spacing w:line="240" w:lineRule="auto"/>
    </w:pPr>
  </w:style>
  <w:style w:type="character" w:customStyle="1" w:styleId="HeaderChar">
    <w:name w:val="Header Char"/>
    <w:basedOn w:val="DefaultParagraphFont"/>
    <w:link w:val="Header"/>
    <w:uiPriority w:val="99"/>
    <w:rsid w:val="00B7746B"/>
  </w:style>
  <w:style w:type="paragraph" w:styleId="Footer">
    <w:name w:val="footer"/>
    <w:basedOn w:val="Normal"/>
    <w:link w:val="FooterChar"/>
    <w:uiPriority w:val="99"/>
    <w:unhideWhenUsed/>
    <w:rsid w:val="00B7746B"/>
    <w:pPr>
      <w:tabs>
        <w:tab w:val="center" w:pos="4536"/>
        <w:tab w:val="right" w:pos="9072"/>
      </w:tabs>
      <w:spacing w:line="240" w:lineRule="auto"/>
    </w:pPr>
  </w:style>
  <w:style w:type="character" w:customStyle="1" w:styleId="FooterChar">
    <w:name w:val="Footer Char"/>
    <w:basedOn w:val="DefaultParagraphFont"/>
    <w:link w:val="Footer"/>
    <w:uiPriority w:val="99"/>
    <w:rsid w:val="00B7746B"/>
  </w:style>
  <w:style w:type="paragraph" w:styleId="TOCHeading">
    <w:name w:val="TOC Heading"/>
    <w:basedOn w:val="Heading1"/>
    <w:next w:val="Normal"/>
    <w:uiPriority w:val="39"/>
    <w:unhideWhenUsed/>
    <w:qFormat/>
    <w:rsid w:val="00867C4D"/>
    <w:pPr>
      <w:spacing w:before="240" w:after="0" w:line="259" w:lineRule="auto"/>
      <w:outlineLvl w:val="9"/>
    </w:pPr>
    <w:rPr>
      <w:rFonts w:asciiTheme="majorHAnsi" w:eastAsiaTheme="majorEastAsia" w:hAnsiTheme="majorHAnsi" w:cstheme="majorBidi"/>
      <w:color w:val="365F91" w:themeColor="accent1" w:themeShade="BF"/>
      <w:sz w:val="32"/>
      <w:szCs w:val="32"/>
      <w:lang w:val="et-EE"/>
    </w:rPr>
  </w:style>
  <w:style w:type="paragraph" w:styleId="TOC1">
    <w:name w:val="toc 1"/>
    <w:basedOn w:val="Normal"/>
    <w:next w:val="Normal"/>
    <w:autoRedefine/>
    <w:uiPriority w:val="39"/>
    <w:unhideWhenUsed/>
    <w:rsid w:val="00867C4D"/>
    <w:pPr>
      <w:spacing w:after="100"/>
    </w:pPr>
  </w:style>
  <w:style w:type="paragraph" w:styleId="TOC3">
    <w:name w:val="toc 3"/>
    <w:basedOn w:val="Normal"/>
    <w:next w:val="Normal"/>
    <w:autoRedefine/>
    <w:uiPriority w:val="39"/>
    <w:unhideWhenUsed/>
    <w:rsid w:val="00867C4D"/>
    <w:pPr>
      <w:spacing w:after="100"/>
      <w:ind w:left="440"/>
    </w:pPr>
  </w:style>
  <w:style w:type="character" w:styleId="Hyperlink">
    <w:name w:val="Hyperlink"/>
    <w:basedOn w:val="DefaultParagraphFont"/>
    <w:uiPriority w:val="99"/>
    <w:unhideWhenUsed/>
    <w:rsid w:val="00867C4D"/>
    <w:rPr>
      <w:color w:val="0000FF" w:themeColor="hyperlink"/>
      <w:u w:val="single"/>
    </w:rPr>
  </w:style>
  <w:style w:type="paragraph" w:styleId="TOC2">
    <w:name w:val="toc 2"/>
    <w:basedOn w:val="Normal"/>
    <w:next w:val="Normal"/>
    <w:autoRedefine/>
    <w:uiPriority w:val="39"/>
    <w:unhideWhenUsed/>
    <w:rsid w:val="004B2B53"/>
    <w:pPr>
      <w:spacing w:after="100" w:line="259" w:lineRule="auto"/>
      <w:ind w:left="220"/>
    </w:pPr>
    <w:rPr>
      <w:rFonts w:asciiTheme="minorHAnsi" w:eastAsiaTheme="minorEastAsia" w:hAnsiTheme="minorHAnsi" w:cs="Times New Roman"/>
      <w:lang w:val="et-EE"/>
    </w:rPr>
  </w:style>
  <w:style w:type="paragraph" w:styleId="TOC4">
    <w:name w:val="toc 4"/>
    <w:basedOn w:val="Normal"/>
    <w:next w:val="Normal"/>
    <w:autoRedefine/>
    <w:uiPriority w:val="39"/>
    <w:unhideWhenUsed/>
    <w:rsid w:val="00460EA2"/>
    <w:pPr>
      <w:spacing w:after="100"/>
      <w:ind w:left="660"/>
    </w:pPr>
  </w:style>
  <w:style w:type="paragraph" w:styleId="ListParagraph">
    <w:name w:val="List Paragraph"/>
    <w:basedOn w:val="Normal"/>
    <w:uiPriority w:val="34"/>
    <w:qFormat/>
    <w:rsid w:val="00BA31D0"/>
    <w:pPr>
      <w:ind w:left="720"/>
      <w:contextualSpacing/>
    </w:pPr>
  </w:style>
  <w:style w:type="paragraph" w:customStyle="1" w:styleId="Heading11">
    <w:name w:val="Heading 11"/>
    <w:basedOn w:val="Normal"/>
    <w:rsid w:val="00BA31D0"/>
    <w:pPr>
      <w:numPr>
        <w:numId w:val="6"/>
      </w:numPr>
    </w:pPr>
  </w:style>
  <w:style w:type="paragraph" w:customStyle="1" w:styleId="Heading21">
    <w:name w:val="Heading 21"/>
    <w:basedOn w:val="Normal"/>
    <w:rsid w:val="00BA31D0"/>
    <w:pPr>
      <w:numPr>
        <w:ilvl w:val="1"/>
        <w:numId w:val="6"/>
      </w:numPr>
    </w:pPr>
  </w:style>
  <w:style w:type="paragraph" w:customStyle="1" w:styleId="Heading31">
    <w:name w:val="Heading 31"/>
    <w:basedOn w:val="Normal"/>
    <w:rsid w:val="00BA31D0"/>
    <w:pPr>
      <w:numPr>
        <w:ilvl w:val="2"/>
        <w:numId w:val="6"/>
      </w:numPr>
    </w:pPr>
  </w:style>
  <w:style w:type="paragraph" w:customStyle="1" w:styleId="Heading41">
    <w:name w:val="Heading 41"/>
    <w:basedOn w:val="Normal"/>
    <w:rsid w:val="00BA31D0"/>
    <w:pPr>
      <w:numPr>
        <w:ilvl w:val="3"/>
        <w:numId w:val="6"/>
      </w:numPr>
    </w:pPr>
  </w:style>
  <w:style w:type="paragraph" w:customStyle="1" w:styleId="Heading51">
    <w:name w:val="Heading 51"/>
    <w:basedOn w:val="Normal"/>
    <w:rsid w:val="00BA31D0"/>
    <w:pPr>
      <w:numPr>
        <w:ilvl w:val="4"/>
        <w:numId w:val="6"/>
      </w:numPr>
    </w:pPr>
  </w:style>
  <w:style w:type="paragraph" w:customStyle="1" w:styleId="Heading61">
    <w:name w:val="Heading 61"/>
    <w:basedOn w:val="Normal"/>
    <w:rsid w:val="00BA31D0"/>
    <w:pPr>
      <w:numPr>
        <w:ilvl w:val="5"/>
        <w:numId w:val="6"/>
      </w:numPr>
    </w:pPr>
  </w:style>
  <w:style w:type="paragraph" w:customStyle="1" w:styleId="Heading71">
    <w:name w:val="Heading 71"/>
    <w:basedOn w:val="Normal"/>
    <w:rsid w:val="00BA31D0"/>
    <w:pPr>
      <w:numPr>
        <w:ilvl w:val="6"/>
        <w:numId w:val="6"/>
      </w:numPr>
    </w:pPr>
  </w:style>
  <w:style w:type="paragraph" w:customStyle="1" w:styleId="Heading81">
    <w:name w:val="Heading 81"/>
    <w:basedOn w:val="Normal"/>
    <w:rsid w:val="00BA31D0"/>
    <w:pPr>
      <w:numPr>
        <w:ilvl w:val="7"/>
        <w:numId w:val="6"/>
      </w:numPr>
    </w:pPr>
  </w:style>
  <w:style w:type="paragraph" w:customStyle="1" w:styleId="Heading91">
    <w:name w:val="Heading 91"/>
    <w:basedOn w:val="Normal"/>
    <w:rsid w:val="00BA31D0"/>
    <w:pPr>
      <w:numPr>
        <w:ilvl w:val="8"/>
        <w:numId w:val="6"/>
      </w:numPr>
    </w:pPr>
  </w:style>
  <w:style w:type="character" w:styleId="UnresolvedMention">
    <w:name w:val="Unresolved Mention"/>
    <w:basedOn w:val="DefaultParagraphFont"/>
    <w:uiPriority w:val="99"/>
    <w:semiHidden/>
    <w:unhideWhenUsed/>
    <w:rsid w:val="001B3D8D"/>
    <w:rPr>
      <w:color w:val="605E5C"/>
      <w:shd w:val="clear" w:color="auto" w:fill="E1DFDD"/>
    </w:rPr>
  </w:style>
  <w:style w:type="character" w:styleId="FollowedHyperlink">
    <w:name w:val="FollowedHyperlink"/>
    <w:basedOn w:val="DefaultParagraphFont"/>
    <w:uiPriority w:val="99"/>
    <w:semiHidden/>
    <w:unhideWhenUsed/>
    <w:rsid w:val="00405E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6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ly/h2VCl" TargetMode="External"/><Relationship Id="rId13" Type="http://schemas.openxmlformats.org/officeDocument/2006/relationships/hyperlink" Target="https://t.ly/h2V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ly/h2V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ly/h2VCl" TargetMode="External"/><Relationship Id="rId5" Type="http://schemas.openxmlformats.org/officeDocument/2006/relationships/webSettings" Target="webSettings.xml"/><Relationship Id="rId15" Type="http://schemas.openxmlformats.org/officeDocument/2006/relationships/hyperlink" Target="https://t.ly/h2VCl" TargetMode="External"/><Relationship Id="rId10" Type="http://schemas.openxmlformats.org/officeDocument/2006/relationships/hyperlink" Target="https://t.ly/h2VCl" TargetMode="External"/><Relationship Id="rId4" Type="http://schemas.openxmlformats.org/officeDocument/2006/relationships/settings" Target="settings.xml"/><Relationship Id="rId9" Type="http://schemas.openxmlformats.org/officeDocument/2006/relationships/hyperlink" Target="https://t.ly/h2VCl" TargetMode="External"/><Relationship Id="rId14" Type="http://schemas.openxmlformats.org/officeDocument/2006/relationships/hyperlink" Target="https://t.ly/h2V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BAF85-8480-434B-AE37-0F72649D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5144</Words>
  <Characters>29326</Characters>
  <Application>Microsoft Office Word</Application>
  <DocSecurity>0</DocSecurity>
  <Lines>244</Lines>
  <Paragraphs>68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Kuldar Sikk</cp:lastModifiedBy>
  <cp:revision>3</cp:revision>
  <dcterms:created xsi:type="dcterms:W3CDTF">2024-06-11T15:38:00Z</dcterms:created>
  <dcterms:modified xsi:type="dcterms:W3CDTF">2024-06-11T15:47:00Z</dcterms:modified>
</cp:coreProperties>
</file>