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DB841" w14:textId="071151D2" w:rsidR="0054614C" w:rsidRPr="0054614C" w:rsidRDefault="0054614C" w:rsidP="0054614C">
      <w:pPr>
        <w:rPr>
          <w:rFonts w:ascii="Times New Roman" w:eastAsia="Times New Roman" w:hAnsi="Times New Roman" w:cs="Times New Roman"/>
          <w:lang w:eastAsia="en-GB"/>
        </w:rPr>
      </w:pPr>
    </w:p>
    <w:tbl>
      <w:tblPr>
        <w:tblStyle w:val="PlainTable5"/>
        <w:tblW w:w="0" w:type="auto"/>
        <w:tblLook w:val="0600" w:firstRow="0" w:lastRow="0" w:firstColumn="0" w:lastColumn="0" w:noHBand="1" w:noVBand="1"/>
      </w:tblPr>
      <w:tblGrid>
        <w:gridCol w:w="9026"/>
      </w:tblGrid>
      <w:tr w:rsidR="0054614C" w:rsidRPr="0054614C" w14:paraId="5F30CA8B" w14:textId="77777777" w:rsidTr="00A622F4">
        <w:tc>
          <w:tcPr>
            <w:tcW w:w="9165" w:type="dxa"/>
            <w:hideMark/>
          </w:tcPr>
          <w:p w14:paraId="4015D8AE" w14:textId="328EDBA4" w:rsidR="00A622F4" w:rsidRPr="00EE68E4" w:rsidRDefault="0054614C" w:rsidP="0054614C">
            <w:pPr>
              <w:spacing w:before="100" w:beforeAutospacing="1" w:after="100" w:afterAutospacing="1"/>
              <w:rPr>
                <w:rFonts w:ascii="Calibri" w:eastAsia="Times New Roman" w:hAnsi="Calibri" w:cs="Calibri"/>
                <w:b/>
                <w:bCs/>
                <w:lang w:val="et-EE" w:eastAsia="en-GB"/>
              </w:rPr>
            </w:pPr>
            <w:r w:rsidRPr="0054614C">
              <w:rPr>
                <w:rFonts w:ascii="Calibri" w:eastAsia="Times New Roman" w:hAnsi="Calibri" w:cs="Calibri"/>
                <w:b/>
                <w:bCs/>
                <w:lang w:eastAsia="en-GB"/>
              </w:rPr>
              <w:t>SÕIDUREEGLID RAJAL 202</w:t>
            </w:r>
            <w:r>
              <w:rPr>
                <w:rFonts w:ascii="Calibri" w:eastAsia="Times New Roman" w:hAnsi="Calibri" w:cs="Calibri"/>
                <w:b/>
                <w:bCs/>
                <w:lang w:val="et-EE" w:eastAsia="en-GB"/>
              </w:rPr>
              <w:t>2</w:t>
            </w:r>
            <w:r w:rsidRPr="0054614C">
              <w:rPr>
                <w:rFonts w:ascii="Calibri" w:eastAsia="Times New Roman" w:hAnsi="Calibri" w:cs="Calibri"/>
                <w:b/>
                <w:bCs/>
                <w:lang w:eastAsia="en-GB"/>
              </w:rPr>
              <w:t xml:space="preserve"> </w:t>
            </w:r>
            <w:r w:rsidR="00EE68E4">
              <w:rPr>
                <w:rFonts w:ascii="Calibri" w:eastAsia="Times New Roman" w:hAnsi="Calibri" w:cs="Calibri"/>
                <w:b/>
                <w:bCs/>
                <w:lang w:eastAsia="en-GB"/>
              </w:rPr>
              <w:br/>
            </w:r>
            <w:r w:rsidR="00EE68E4">
              <w:rPr>
                <w:rFonts w:ascii="Calibri" w:eastAsia="Times New Roman" w:hAnsi="Calibri" w:cs="Calibri"/>
                <w:b/>
                <w:bCs/>
                <w:lang w:val="et-EE" w:eastAsia="en-GB"/>
              </w:rPr>
              <w:t>3.6 FIA  Sõidureeglid Kardirajal</w:t>
            </w:r>
          </w:p>
          <w:p w14:paraId="217A1381" w14:textId="594705F2" w:rsidR="00A622F4" w:rsidRDefault="00A622F4" w:rsidP="0054614C">
            <w:pPr>
              <w:spacing w:before="100" w:beforeAutospacing="1" w:after="100" w:afterAutospacing="1"/>
              <w:rPr>
                <w:rFonts w:ascii="Calibri" w:eastAsia="Times New Roman" w:hAnsi="Calibri" w:cs="Calibri"/>
                <w:b/>
                <w:bCs/>
                <w:sz w:val="22"/>
                <w:szCs w:val="22"/>
                <w:lang w:eastAsia="en-GB"/>
              </w:rPr>
            </w:pPr>
            <w:r w:rsidRPr="0054614C">
              <w:rPr>
                <w:rFonts w:ascii="Calibri" w:eastAsia="Times New Roman" w:hAnsi="Calibri" w:cs="Calibri"/>
                <w:b/>
                <w:bCs/>
                <w:sz w:val="22"/>
                <w:szCs w:val="22"/>
                <w:lang w:eastAsia="en-GB"/>
              </w:rPr>
              <w:t>3.</w:t>
            </w:r>
            <w:r w:rsidR="00EE3DA1">
              <w:rPr>
                <w:rFonts w:ascii="Calibri" w:eastAsia="Times New Roman" w:hAnsi="Calibri" w:cs="Calibri"/>
                <w:b/>
                <w:bCs/>
                <w:sz w:val="22"/>
                <w:szCs w:val="22"/>
                <w:lang w:val="et-EE" w:eastAsia="en-GB"/>
              </w:rPr>
              <w:t>6.1</w:t>
            </w:r>
            <w:r w:rsidRPr="0054614C">
              <w:rPr>
                <w:rFonts w:ascii="Calibri" w:eastAsia="Times New Roman" w:hAnsi="Calibri" w:cs="Calibri"/>
                <w:b/>
                <w:bCs/>
                <w:sz w:val="22"/>
                <w:szCs w:val="22"/>
                <w:lang w:eastAsia="en-GB"/>
              </w:rPr>
              <w:t xml:space="preserve"> MÄRGUANNETE JÄRGIMINE </w:t>
            </w:r>
          </w:p>
          <w:p w14:paraId="27360A2B" w14:textId="634B0B36" w:rsidR="0054614C" w:rsidRPr="0054614C" w:rsidRDefault="0054614C" w:rsidP="0054614C">
            <w:pPr>
              <w:spacing w:before="100" w:beforeAutospacing="1" w:after="100" w:afterAutospacing="1"/>
              <w:rPr>
                <w:rFonts w:ascii="Times New Roman" w:eastAsia="Times New Roman" w:hAnsi="Times New Roman" w:cs="Times New Roman"/>
                <w:lang w:eastAsia="en-GB"/>
              </w:rPr>
            </w:pPr>
            <w:r w:rsidRPr="0054614C">
              <w:rPr>
                <w:rFonts w:ascii="Calibri" w:eastAsia="Times New Roman" w:hAnsi="Calibri" w:cs="Calibri"/>
                <w:sz w:val="22"/>
                <w:szCs w:val="22"/>
                <w:lang w:eastAsia="en-GB"/>
              </w:rPr>
              <w:t>Eesti Kardispordi Võistlusmääruste punktis 2.15 sätestatud signaallippude tähendus on osa käesolevatest sõidureeglitest ning kõik võistlejad on kohustatud põhjalikult nendega tutvuma ja neid täitma.</w:t>
            </w:r>
            <w:r w:rsidR="00A622F4">
              <w:rPr>
                <w:rFonts w:ascii="Calibri" w:eastAsia="Times New Roman" w:hAnsi="Calibri" w:cs="Calibri"/>
                <w:sz w:val="22"/>
                <w:szCs w:val="22"/>
                <w:lang w:eastAsia="en-GB"/>
              </w:rPr>
              <w:br/>
            </w:r>
            <w:r w:rsidRPr="0054614C">
              <w:rPr>
                <w:rFonts w:ascii="Calibri" w:eastAsia="Times New Roman" w:hAnsi="Calibri" w:cs="Calibri"/>
                <w:sz w:val="22"/>
                <w:szCs w:val="22"/>
                <w:lang w:eastAsia="en-GB"/>
              </w:rPr>
              <w:t xml:space="preserve"> </w:t>
            </w:r>
          </w:p>
        </w:tc>
      </w:tr>
      <w:tr w:rsidR="0054614C" w:rsidRPr="0054614C" w14:paraId="3EAE2BC6" w14:textId="77777777" w:rsidTr="00A622F4">
        <w:tc>
          <w:tcPr>
            <w:tcW w:w="9165" w:type="dxa"/>
            <w:hideMark/>
          </w:tcPr>
          <w:p w14:paraId="6DD715CD" w14:textId="5454E472" w:rsidR="0054614C" w:rsidRPr="0054614C" w:rsidRDefault="0054614C" w:rsidP="0054614C">
            <w:pPr>
              <w:spacing w:before="100" w:beforeAutospacing="1" w:after="100" w:afterAutospacing="1"/>
              <w:rPr>
                <w:rFonts w:ascii="Times New Roman" w:eastAsia="Times New Roman" w:hAnsi="Times New Roman" w:cs="Times New Roman"/>
                <w:lang w:eastAsia="en-GB"/>
              </w:rPr>
            </w:pPr>
            <w:r w:rsidRPr="0054614C">
              <w:rPr>
                <w:rFonts w:ascii="Calibri" w:eastAsia="Times New Roman" w:hAnsi="Calibri" w:cs="Calibri"/>
                <w:b/>
                <w:bCs/>
                <w:sz w:val="22"/>
                <w:szCs w:val="22"/>
                <w:lang w:eastAsia="en-GB"/>
              </w:rPr>
              <w:t>3.</w:t>
            </w:r>
            <w:r w:rsidR="00EE3DA1">
              <w:rPr>
                <w:rFonts w:ascii="Calibri" w:eastAsia="Times New Roman" w:hAnsi="Calibri" w:cs="Calibri"/>
                <w:b/>
                <w:bCs/>
                <w:sz w:val="22"/>
                <w:szCs w:val="22"/>
                <w:lang w:val="et-EE" w:eastAsia="en-GB"/>
              </w:rPr>
              <w:t>6.2</w:t>
            </w:r>
            <w:r w:rsidRPr="0054614C">
              <w:rPr>
                <w:rFonts w:ascii="Calibri" w:eastAsia="Times New Roman" w:hAnsi="Calibri" w:cs="Calibri"/>
                <w:b/>
                <w:bCs/>
                <w:sz w:val="22"/>
                <w:szCs w:val="22"/>
                <w:lang w:eastAsia="en-GB"/>
              </w:rPr>
              <w:t xml:space="preserve"> MÖÖDASÕIT VÕISTLUSSÕIDUS </w:t>
            </w:r>
          </w:p>
          <w:p w14:paraId="6F6C5B78" w14:textId="77777777" w:rsidR="0054614C" w:rsidRPr="0054614C" w:rsidRDefault="0054614C" w:rsidP="0054614C">
            <w:pPr>
              <w:spacing w:before="100" w:beforeAutospacing="1" w:after="100" w:afterAutospacing="1"/>
              <w:rPr>
                <w:rFonts w:ascii="Times New Roman" w:eastAsia="Times New Roman" w:hAnsi="Times New Roman" w:cs="Times New Roman"/>
                <w:lang w:eastAsia="en-GB"/>
              </w:rPr>
            </w:pPr>
            <w:r w:rsidRPr="0054614C">
              <w:rPr>
                <w:rFonts w:ascii="Calibri" w:eastAsia="Times New Roman" w:hAnsi="Calibri" w:cs="Calibri"/>
                <w:sz w:val="22"/>
                <w:szCs w:val="22"/>
                <w:lang w:eastAsia="en-GB"/>
              </w:rPr>
              <w:t xml:space="preserve">a) Võistluse kestel võib võistleja üksi sõites kasutada kogu võistlusraja laiust. Samas niipea, kui talle jõuab järgi kiirem sõitja, kes on temast ringiga möödumas, peab võistleja lubama kiiremal sõitjal esimesel võimalusel mööduda </w:t>
            </w:r>
          </w:p>
          <w:p w14:paraId="2AFE107E" w14:textId="6B4A82F5" w:rsidR="0054614C" w:rsidRPr="0054614C" w:rsidRDefault="0054614C" w:rsidP="0054614C">
            <w:pPr>
              <w:spacing w:before="100" w:beforeAutospacing="1" w:after="100" w:afterAutospacing="1"/>
              <w:rPr>
                <w:rFonts w:ascii="Times New Roman" w:eastAsia="Times New Roman" w:hAnsi="Times New Roman" w:cs="Times New Roman"/>
                <w:lang w:eastAsia="en-GB"/>
              </w:rPr>
            </w:pPr>
            <w:r w:rsidRPr="0054614C">
              <w:rPr>
                <w:rFonts w:ascii="Calibri" w:eastAsia="Times New Roman" w:hAnsi="Calibri" w:cs="Calibri"/>
                <w:sz w:val="22"/>
                <w:szCs w:val="22"/>
                <w:lang w:eastAsia="en-GB"/>
              </w:rPr>
              <w:t xml:space="preserve">Kui eespool sõitev võistleja ei märka, et kiirem kaasvõistleja soovib temast mööduda, annavad rajakohtunikud võistlejale sinise lipu lehvitamisega sellest märku. Iga võistlejat, kes eirab siniseid lippe, võib võistluste  žürii otsusega karistada. </w:t>
            </w:r>
          </w:p>
          <w:p w14:paraId="6FCB7C06" w14:textId="0F532B7C" w:rsidR="0054614C" w:rsidRPr="0054614C" w:rsidRDefault="0054614C" w:rsidP="0054614C">
            <w:pPr>
              <w:spacing w:before="100" w:beforeAutospacing="1" w:after="100" w:afterAutospacing="1"/>
              <w:rPr>
                <w:rFonts w:ascii="Times New Roman" w:eastAsia="Times New Roman" w:hAnsi="Times New Roman" w:cs="Times New Roman"/>
                <w:lang w:eastAsia="en-GB"/>
              </w:rPr>
            </w:pPr>
            <w:r w:rsidRPr="0054614C">
              <w:rPr>
                <w:rFonts w:ascii="Calibri" w:eastAsia="Times New Roman" w:hAnsi="Calibri" w:cs="Calibri"/>
                <w:sz w:val="22"/>
                <w:szCs w:val="22"/>
                <w:lang w:eastAsia="en-GB"/>
              </w:rPr>
              <w:t>b) Olenevalt olukorrast, võib möödasõitu sooritada nii paremalt kui ka vasakult poolt. Seejuures on manöövrid, mis võivad ohustada teisi sõitjaid, näiteks rohkem kui üks suunamuutus</w:t>
            </w:r>
            <w:r w:rsidR="005E37EF">
              <w:rPr>
                <w:rFonts w:ascii="Calibri" w:eastAsia="Times New Roman" w:hAnsi="Calibri" w:cs="Calibri"/>
                <w:sz w:val="22"/>
                <w:szCs w:val="22"/>
                <w:lang w:val="et-EE" w:eastAsia="en-GB"/>
              </w:rPr>
              <w:t xml:space="preserve"> kahe kurvi vahel</w:t>
            </w:r>
            <w:r w:rsidRPr="0054614C">
              <w:rPr>
                <w:rFonts w:ascii="Calibri" w:eastAsia="Times New Roman" w:hAnsi="Calibri" w:cs="Calibri"/>
                <w:sz w:val="22"/>
                <w:szCs w:val="22"/>
                <w:lang w:eastAsia="en-GB"/>
              </w:rPr>
              <w:t xml:space="preserve"> koha kaitsmseks, tahtlik kartide rajapiiridest välja surumine või mistahes muu ohtlik suunamuutus, rangelt keelatud. Iga võistlejat, kes eksib eelnimetatud reeglite vastu, on õigus  žürii otsusega karistada. </w:t>
            </w:r>
          </w:p>
          <w:p w14:paraId="6C61F29B" w14:textId="77777777" w:rsidR="0054614C" w:rsidRPr="0054614C" w:rsidRDefault="0054614C" w:rsidP="0054614C">
            <w:pPr>
              <w:spacing w:before="100" w:beforeAutospacing="1" w:after="100" w:afterAutospacing="1"/>
              <w:rPr>
                <w:rFonts w:ascii="Times New Roman" w:eastAsia="Times New Roman" w:hAnsi="Times New Roman" w:cs="Times New Roman"/>
                <w:lang w:eastAsia="en-GB"/>
              </w:rPr>
            </w:pPr>
            <w:r w:rsidRPr="0054614C">
              <w:rPr>
                <w:rFonts w:ascii="Calibri" w:eastAsia="Times New Roman" w:hAnsi="Calibri" w:cs="Calibri"/>
                <w:sz w:val="22"/>
                <w:szCs w:val="22"/>
                <w:lang w:eastAsia="en-GB"/>
              </w:rPr>
              <w:t xml:space="preserve">c) Võistlejad peavad alati kasutama võistlusrada. Selguse huvides: </w:t>
            </w:r>
          </w:p>
          <w:p w14:paraId="04A50B0A" w14:textId="77777777" w:rsidR="0054614C" w:rsidRPr="0054614C" w:rsidRDefault="0054614C" w:rsidP="0054614C">
            <w:pPr>
              <w:spacing w:before="100" w:beforeAutospacing="1" w:after="100" w:afterAutospacing="1"/>
              <w:rPr>
                <w:rFonts w:ascii="Times New Roman" w:eastAsia="Times New Roman" w:hAnsi="Times New Roman" w:cs="Times New Roman"/>
                <w:lang w:eastAsia="en-GB"/>
              </w:rPr>
            </w:pPr>
            <w:r w:rsidRPr="0054614C">
              <w:rPr>
                <w:rFonts w:ascii="Calibri" w:eastAsia="Times New Roman" w:hAnsi="Calibri" w:cs="Calibri"/>
                <w:sz w:val="22"/>
                <w:szCs w:val="22"/>
                <w:lang w:eastAsia="en-GB"/>
              </w:rPr>
              <w:t>- raja piire tähistavaid valgeid jooni loetakse osaks rajast, äärekive aga mitte.</w:t>
            </w:r>
            <w:r w:rsidRPr="0054614C">
              <w:rPr>
                <w:rFonts w:ascii="Calibri" w:eastAsia="Times New Roman" w:hAnsi="Calibri" w:cs="Calibri"/>
                <w:sz w:val="22"/>
                <w:szCs w:val="22"/>
                <w:lang w:eastAsia="en-GB"/>
              </w:rPr>
              <w:br/>
              <w:t xml:space="preserve">- võistleja loetakse rajalt lahkunuks kui ükski osa kardist ei ole enam kontaktis rajaga. Kui kart peaks mistahes põhjusel rajalt lahkuma ja kui ei ole tegu punktis 2d nimetatud olukorraga, on sõitjal õigus võistlusrajale naasta, kui manööver on ohutu ja ei anna sõitjale eelist kaasvõistlejate ees. </w:t>
            </w:r>
          </w:p>
          <w:p w14:paraId="4AA5334F" w14:textId="77777777" w:rsidR="0054614C" w:rsidRPr="0054614C" w:rsidRDefault="0054614C" w:rsidP="0054614C">
            <w:pPr>
              <w:spacing w:before="100" w:beforeAutospacing="1" w:after="100" w:afterAutospacing="1"/>
              <w:rPr>
                <w:rFonts w:ascii="Times New Roman" w:eastAsia="Times New Roman" w:hAnsi="Times New Roman" w:cs="Times New Roman"/>
                <w:lang w:eastAsia="en-GB"/>
              </w:rPr>
            </w:pPr>
            <w:r w:rsidRPr="0054614C">
              <w:rPr>
                <w:rFonts w:ascii="Calibri" w:eastAsia="Times New Roman" w:hAnsi="Calibri" w:cs="Calibri"/>
                <w:sz w:val="22"/>
                <w:szCs w:val="22"/>
                <w:lang w:eastAsia="en-GB"/>
              </w:rPr>
              <w:t xml:space="preserve">d) Tõsiste sõiduvigade kordumine või ilmne kontrolli puudumine kardi üle (näiteks rajalt väljasõitmine) </w:t>
            </w:r>
          </w:p>
        </w:tc>
      </w:tr>
      <w:tr w:rsidR="0054614C" w:rsidRPr="0054614C" w14:paraId="2EEEBC8C" w14:textId="77777777" w:rsidTr="00A622F4">
        <w:tc>
          <w:tcPr>
            <w:tcW w:w="9165" w:type="dxa"/>
            <w:hideMark/>
          </w:tcPr>
          <w:p w14:paraId="3AD22F1C" w14:textId="77777777" w:rsidR="0054614C" w:rsidRPr="0054614C" w:rsidRDefault="0054614C" w:rsidP="0054614C">
            <w:pPr>
              <w:spacing w:before="100" w:beforeAutospacing="1" w:after="100" w:afterAutospacing="1"/>
              <w:rPr>
                <w:rFonts w:ascii="Times New Roman" w:eastAsia="Times New Roman" w:hAnsi="Times New Roman" w:cs="Times New Roman"/>
                <w:lang w:eastAsia="en-GB"/>
              </w:rPr>
            </w:pPr>
            <w:r w:rsidRPr="0054614C">
              <w:rPr>
                <w:rFonts w:ascii="Calibri" w:eastAsia="Times New Roman" w:hAnsi="Calibri" w:cs="Calibri"/>
                <w:sz w:val="22"/>
                <w:szCs w:val="22"/>
                <w:lang w:eastAsia="en-GB"/>
              </w:rPr>
              <w:t xml:space="preserve">kantakse ette žüriile ja võib lõppeda võistleja võistlussõidust eemaldamisega. </w:t>
            </w:r>
          </w:p>
          <w:p w14:paraId="2C661965" w14:textId="77777777" w:rsidR="0054614C" w:rsidRPr="0054614C" w:rsidRDefault="0054614C" w:rsidP="0054614C">
            <w:pPr>
              <w:spacing w:before="100" w:beforeAutospacing="1" w:after="100" w:afterAutospacing="1"/>
              <w:rPr>
                <w:rFonts w:ascii="Times New Roman" w:eastAsia="Times New Roman" w:hAnsi="Times New Roman" w:cs="Times New Roman"/>
                <w:lang w:eastAsia="en-GB"/>
              </w:rPr>
            </w:pPr>
            <w:r w:rsidRPr="0054614C">
              <w:rPr>
                <w:rFonts w:ascii="Calibri" w:eastAsia="Times New Roman" w:hAnsi="Calibri" w:cs="Calibri"/>
                <w:sz w:val="22"/>
                <w:szCs w:val="22"/>
                <w:lang w:eastAsia="en-GB"/>
              </w:rPr>
              <w:t xml:space="preserve">e) Kartide kokkupuuted ja kokkupõrked võistluse ajal (sh aeglustusringil) võivad neid põhjustanud võistlejale kaasa tuua karistuse. </w:t>
            </w:r>
          </w:p>
          <w:p w14:paraId="63E8F176" w14:textId="5CA97B7F" w:rsidR="0054614C" w:rsidRPr="0054614C" w:rsidRDefault="0054614C" w:rsidP="0054614C">
            <w:pPr>
              <w:spacing w:before="100" w:beforeAutospacing="1" w:after="100" w:afterAutospacing="1"/>
              <w:rPr>
                <w:rFonts w:ascii="Times New Roman" w:eastAsia="Times New Roman" w:hAnsi="Times New Roman" w:cs="Times New Roman"/>
                <w:lang w:eastAsia="en-GB"/>
              </w:rPr>
            </w:pPr>
            <w:r w:rsidRPr="0054614C">
              <w:rPr>
                <w:rFonts w:ascii="Calibri" w:eastAsia="Times New Roman" w:hAnsi="Calibri" w:cs="Calibri"/>
                <w:b/>
                <w:bCs/>
                <w:sz w:val="22"/>
                <w:szCs w:val="22"/>
                <w:lang w:eastAsia="en-GB"/>
              </w:rPr>
              <w:t>3.</w:t>
            </w:r>
            <w:r w:rsidR="00EE3DA1">
              <w:rPr>
                <w:rFonts w:ascii="Calibri" w:eastAsia="Times New Roman" w:hAnsi="Calibri" w:cs="Calibri"/>
                <w:b/>
                <w:bCs/>
                <w:sz w:val="22"/>
                <w:szCs w:val="22"/>
                <w:lang w:val="et-EE" w:eastAsia="en-GB"/>
              </w:rPr>
              <w:t>6.</w:t>
            </w:r>
            <w:r w:rsidRPr="0054614C">
              <w:rPr>
                <w:rFonts w:ascii="Calibri" w:eastAsia="Times New Roman" w:hAnsi="Calibri" w:cs="Calibri"/>
                <w:b/>
                <w:bCs/>
                <w:sz w:val="22"/>
                <w:szCs w:val="22"/>
                <w:lang w:eastAsia="en-GB"/>
              </w:rPr>
              <w:t xml:space="preserve">3 KARDI PEATAMINE VÕISTLUSSÕIDU AJAL </w:t>
            </w:r>
          </w:p>
          <w:p w14:paraId="7A84176D" w14:textId="68445766" w:rsidR="0054614C" w:rsidRPr="0054614C" w:rsidRDefault="0054614C" w:rsidP="0054614C">
            <w:pPr>
              <w:spacing w:before="100" w:beforeAutospacing="1" w:after="100" w:afterAutospacing="1"/>
              <w:rPr>
                <w:rFonts w:ascii="Times New Roman" w:eastAsia="Times New Roman" w:hAnsi="Times New Roman" w:cs="Times New Roman"/>
                <w:lang w:eastAsia="en-GB"/>
              </w:rPr>
            </w:pPr>
            <w:r w:rsidRPr="0054614C">
              <w:rPr>
                <w:rFonts w:ascii="Calibri" w:eastAsia="Times New Roman" w:hAnsi="Calibri" w:cs="Calibri"/>
                <w:sz w:val="22"/>
                <w:szCs w:val="22"/>
                <w:lang w:eastAsia="en-GB"/>
              </w:rPr>
              <w:t xml:space="preserve">a) Võistleja, kes ei suuda püsida võistlustempos ja on sunnitud seetõttu rajalt lahkuma, peab oma kavatsusest </w:t>
            </w:r>
            <w:r w:rsidR="00F60100">
              <w:rPr>
                <w:rFonts w:ascii="Calibri" w:eastAsia="Times New Roman" w:hAnsi="Calibri" w:cs="Calibri"/>
                <w:sz w:val="22"/>
                <w:szCs w:val="22"/>
                <w:lang w:val="et-EE" w:eastAsia="en-GB"/>
              </w:rPr>
              <w:t xml:space="preserve">aegsasti </w:t>
            </w:r>
            <w:r w:rsidRPr="0054614C">
              <w:rPr>
                <w:rFonts w:ascii="Calibri" w:eastAsia="Times New Roman" w:hAnsi="Calibri" w:cs="Calibri"/>
                <w:sz w:val="22"/>
                <w:szCs w:val="22"/>
                <w:lang w:eastAsia="en-GB"/>
              </w:rPr>
              <w:t xml:space="preserve"> märku andma ning on vastutav selle eest, et manööver toimuks ohutult ja nii lähedal rajalt lahkumisalale kui võimalik. </w:t>
            </w:r>
          </w:p>
          <w:p w14:paraId="3883AF74" w14:textId="7F485AAF" w:rsidR="0054614C" w:rsidRPr="0054614C" w:rsidRDefault="0054614C" w:rsidP="0054614C">
            <w:pPr>
              <w:spacing w:before="100" w:beforeAutospacing="1" w:after="100" w:afterAutospacing="1"/>
              <w:rPr>
                <w:rFonts w:ascii="Times New Roman" w:eastAsia="Times New Roman" w:hAnsi="Times New Roman" w:cs="Times New Roman"/>
                <w:lang w:eastAsia="en-GB"/>
              </w:rPr>
            </w:pPr>
            <w:r w:rsidRPr="0054614C">
              <w:rPr>
                <w:rFonts w:ascii="Calibri" w:eastAsia="Times New Roman" w:hAnsi="Calibri" w:cs="Calibri"/>
                <w:sz w:val="22"/>
                <w:szCs w:val="22"/>
                <w:lang w:eastAsia="en-GB"/>
              </w:rPr>
              <w:t>b) Kui kart peaks peatuma väljaspool boksiteed või remondiala, tuleb see esimesel võimalusel teisaldada kohale, kus see ei ohusta</w:t>
            </w:r>
            <w:r w:rsidR="00F60100">
              <w:rPr>
                <w:rFonts w:ascii="Calibri" w:eastAsia="Times New Roman" w:hAnsi="Calibri" w:cs="Calibri"/>
                <w:sz w:val="22"/>
                <w:szCs w:val="22"/>
                <w:lang w:val="et-EE" w:eastAsia="en-GB"/>
              </w:rPr>
              <w:t xml:space="preserve"> ega sega </w:t>
            </w:r>
            <w:r w:rsidRPr="0054614C">
              <w:rPr>
                <w:rFonts w:ascii="Calibri" w:eastAsia="Times New Roman" w:hAnsi="Calibri" w:cs="Calibri"/>
                <w:sz w:val="22"/>
                <w:szCs w:val="22"/>
                <w:lang w:eastAsia="en-GB"/>
              </w:rPr>
              <w:t xml:space="preserve"> teisi võistlejaid. </w:t>
            </w:r>
          </w:p>
        </w:tc>
      </w:tr>
    </w:tbl>
    <w:p w14:paraId="17C424AC" w14:textId="28265A06" w:rsidR="0054614C" w:rsidRPr="0054614C" w:rsidRDefault="0054614C" w:rsidP="0054614C">
      <w:pPr>
        <w:spacing w:before="100" w:beforeAutospacing="1" w:after="100" w:afterAutospacing="1"/>
        <w:rPr>
          <w:rFonts w:ascii="Times New Roman" w:eastAsia="Times New Roman" w:hAnsi="Times New Roman" w:cs="Times New Roman"/>
          <w:lang w:eastAsia="en-GB"/>
        </w:rPr>
      </w:pPr>
    </w:p>
    <w:p w14:paraId="5ABF9DD8" w14:textId="50640526" w:rsidR="0054614C" w:rsidRPr="0054614C" w:rsidRDefault="0054614C" w:rsidP="0054614C">
      <w:pPr>
        <w:rPr>
          <w:rFonts w:ascii="Times New Roman" w:eastAsia="Times New Roman" w:hAnsi="Times New Roman" w:cs="Times New Roman"/>
          <w:lang w:eastAsia="en-GB"/>
        </w:rPr>
      </w:pPr>
    </w:p>
    <w:tbl>
      <w:tblPr>
        <w:tblStyle w:val="PlainTable3"/>
        <w:tblW w:w="0" w:type="auto"/>
        <w:tblLook w:val="0600" w:firstRow="0" w:lastRow="0" w:firstColumn="0" w:lastColumn="0" w:noHBand="1" w:noVBand="1"/>
      </w:tblPr>
      <w:tblGrid>
        <w:gridCol w:w="9026"/>
      </w:tblGrid>
      <w:tr w:rsidR="0054614C" w:rsidRPr="0054614C" w14:paraId="0FC788C4" w14:textId="77777777" w:rsidTr="00A622F4">
        <w:tc>
          <w:tcPr>
            <w:tcW w:w="0" w:type="auto"/>
            <w:hideMark/>
          </w:tcPr>
          <w:p w14:paraId="1540496B" w14:textId="77777777" w:rsidR="005E37EF" w:rsidRDefault="0054614C" w:rsidP="0054614C">
            <w:pPr>
              <w:spacing w:before="100" w:beforeAutospacing="1" w:after="100" w:afterAutospacing="1"/>
              <w:rPr>
                <w:rFonts w:ascii="Calibri" w:eastAsia="Times New Roman" w:hAnsi="Calibri" w:cs="Calibri"/>
                <w:sz w:val="22"/>
                <w:szCs w:val="22"/>
                <w:lang w:eastAsia="en-GB"/>
              </w:rPr>
            </w:pPr>
            <w:r w:rsidRPr="0054614C">
              <w:rPr>
                <w:rFonts w:ascii="Calibri" w:eastAsia="Times New Roman" w:hAnsi="Calibri" w:cs="Calibri"/>
                <w:sz w:val="22"/>
                <w:szCs w:val="22"/>
                <w:lang w:eastAsia="en-GB"/>
              </w:rPr>
              <w:t xml:space="preserve">Kui sõitja ei suuda ise karti liigutada, on kohtunikud kohustatud teda aitama. </w:t>
            </w:r>
            <w:r w:rsidRPr="00F60100">
              <w:rPr>
                <w:rFonts w:ascii="Calibri" w:eastAsia="Times New Roman" w:hAnsi="Calibri" w:cs="Calibri"/>
                <w:sz w:val="22"/>
                <w:szCs w:val="22"/>
                <w:lang w:eastAsia="en-GB"/>
              </w:rPr>
              <w:t>Kui sellise abi tulemusel saab võistleja võistlussõitu jätkata, tuleb seda teha reeglipäraselt ning sellega ei tohi saada eelist kaasvõistlejate ees.</w:t>
            </w:r>
          </w:p>
          <w:p w14:paraId="04174CA0" w14:textId="71D8624E" w:rsidR="0054614C" w:rsidRPr="005E37EF" w:rsidRDefault="00F60100" w:rsidP="0054614C">
            <w:pPr>
              <w:spacing w:before="100" w:beforeAutospacing="1" w:after="100" w:afterAutospacing="1"/>
              <w:rPr>
                <w:rFonts w:eastAsia="Times New Roman" w:cstheme="minorHAnsi"/>
                <w:sz w:val="22"/>
                <w:szCs w:val="22"/>
                <w:u w:val="single"/>
                <w:lang w:eastAsia="en-GB"/>
              </w:rPr>
            </w:pPr>
            <w:r>
              <w:rPr>
                <w:rFonts w:ascii="Calibri" w:eastAsia="Times New Roman" w:hAnsi="Calibri" w:cs="Calibri"/>
                <w:sz w:val="22"/>
                <w:szCs w:val="22"/>
                <w:lang w:eastAsia="en-GB"/>
              </w:rPr>
              <w:br/>
            </w:r>
            <w:r w:rsidRPr="005E37EF">
              <w:rPr>
                <w:rFonts w:ascii="Calibri" w:eastAsia="Times New Roman" w:hAnsi="Calibri" w:cs="Calibri"/>
                <w:b/>
                <w:bCs/>
                <w:sz w:val="22"/>
                <w:szCs w:val="22"/>
                <w:u w:val="single"/>
                <w:lang w:val="et-EE" w:eastAsia="en-GB"/>
              </w:rPr>
              <w:t>Rahvuslik täiendus</w:t>
            </w:r>
            <w:r w:rsidR="0054614C" w:rsidRPr="00F60100">
              <w:rPr>
                <w:rFonts w:ascii="Calibri" w:eastAsia="Times New Roman" w:hAnsi="Calibri" w:cs="Calibri"/>
                <w:sz w:val="22"/>
                <w:szCs w:val="22"/>
                <w:u w:val="single"/>
                <w:lang w:eastAsia="en-GB"/>
              </w:rPr>
              <w:t xml:space="preserve"> </w:t>
            </w:r>
            <w:r w:rsidR="00AE0D41" w:rsidRPr="00F60100">
              <w:rPr>
                <w:rFonts w:ascii="Calibri" w:eastAsia="Times New Roman" w:hAnsi="Calibri" w:cs="Calibri"/>
                <w:sz w:val="22"/>
                <w:szCs w:val="22"/>
                <w:u w:val="single"/>
                <w:lang w:val="et-EE" w:eastAsia="en-GB"/>
              </w:rPr>
              <w:t xml:space="preserve"> </w:t>
            </w:r>
            <w:r w:rsidR="00AE0D41" w:rsidRPr="00F60100">
              <w:rPr>
                <w:rFonts w:ascii="Calibri" w:eastAsia="Times New Roman" w:hAnsi="Calibri" w:cs="Calibri"/>
                <w:sz w:val="22"/>
                <w:szCs w:val="22"/>
                <w:u w:val="single"/>
                <w:lang w:val="et-EE" w:eastAsia="en-GB"/>
              </w:rPr>
              <w:br/>
            </w:r>
            <w:r w:rsidR="00AE0D41" w:rsidRPr="00F60100">
              <w:rPr>
                <w:rFonts w:eastAsia="Times New Roman" w:cstheme="minorHAnsi"/>
                <w:color w:val="000007"/>
                <w:sz w:val="22"/>
                <w:szCs w:val="22"/>
                <w:u w:val="single"/>
                <w:lang w:val="et-EE" w:eastAsia="en-GB"/>
              </w:rPr>
              <w:t>Igasugune abi kardi liigutamisel</w:t>
            </w:r>
            <w:r w:rsidR="005E37EF">
              <w:rPr>
                <w:rFonts w:eastAsia="Times New Roman" w:cstheme="minorHAnsi"/>
                <w:color w:val="000007"/>
                <w:sz w:val="22"/>
                <w:szCs w:val="22"/>
                <w:u w:val="single"/>
                <w:lang w:val="et-EE" w:eastAsia="en-GB"/>
              </w:rPr>
              <w:t xml:space="preserve"> võistlusrajal</w:t>
            </w:r>
            <w:r w:rsidR="00AE0D41" w:rsidRPr="00F60100">
              <w:rPr>
                <w:rFonts w:eastAsia="Times New Roman" w:cstheme="minorHAnsi"/>
                <w:color w:val="000007"/>
                <w:sz w:val="22"/>
                <w:szCs w:val="22"/>
                <w:u w:val="single"/>
                <w:lang w:val="et-EE" w:eastAsia="en-GB"/>
              </w:rPr>
              <w:t xml:space="preserve"> loetakse kõrvaliseks abiks ( ka kohtunikupoolne aitamine) ning viib võistlussõidust diskvalifitseerimiseni, välja arvatud klassis </w:t>
            </w:r>
            <w:proofErr w:type="spellStart"/>
            <w:r w:rsidR="00AE0D41" w:rsidRPr="00F60100">
              <w:rPr>
                <w:rFonts w:eastAsia="Times New Roman" w:cstheme="minorHAnsi"/>
                <w:color w:val="000007"/>
                <w:sz w:val="22"/>
                <w:szCs w:val="22"/>
                <w:u w:val="single"/>
                <w:lang w:val="et-EE" w:eastAsia="en-GB"/>
              </w:rPr>
              <w:t>Cadet</w:t>
            </w:r>
            <w:proofErr w:type="spellEnd"/>
            <w:r w:rsidR="00AE0D41" w:rsidRPr="00F60100">
              <w:rPr>
                <w:rFonts w:eastAsia="Times New Roman" w:cstheme="minorHAnsi"/>
                <w:color w:val="000007"/>
                <w:sz w:val="22"/>
                <w:szCs w:val="22"/>
                <w:u w:val="single"/>
                <w:lang w:val="et-EE" w:eastAsia="en-GB"/>
              </w:rPr>
              <w:t>.</w:t>
            </w:r>
            <w:r w:rsidR="00AE0D41" w:rsidRPr="00F60100">
              <w:rPr>
                <w:rFonts w:eastAsia="Times New Roman" w:cstheme="minorHAnsi"/>
                <w:color w:val="000007"/>
                <w:sz w:val="22"/>
                <w:szCs w:val="22"/>
                <w:u w:val="single"/>
                <w:lang w:val="et-EE" w:eastAsia="en-GB"/>
              </w:rPr>
              <w:br/>
            </w:r>
            <w:r w:rsidR="00AE0D41" w:rsidRPr="00F60100">
              <w:rPr>
                <w:rFonts w:eastAsia="Times New Roman" w:cstheme="minorHAnsi"/>
                <w:color w:val="000007"/>
                <w:sz w:val="22"/>
                <w:szCs w:val="22"/>
                <w:u w:val="single"/>
                <w:lang w:eastAsia="en-GB"/>
              </w:rPr>
              <w:t xml:space="preserve">Väljaarvatud arstiabi saamiseks või ohutuse tagamiseks, peab võistleja jääma enda kardi lähedusse kuni käesoleva treening-, aja- või võistlussõidu lõpuni. </w:t>
            </w:r>
          </w:p>
          <w:p w14:paraId="275F714F" w14:textId="77DB64D1" w:rsidR="00F60100" w:rsidRPr="00F60100" w:rsidRDefault="0054614C" w:rsidP="005E37EF">
            <w:pPr>
              <w:pStyle w:val="NoSpacing"/>
            </w:pPr>
            <w:r w:rsidRPr="005E37EF">
              <w:rPr>
                <w:rFonts w:ascii="Calibri" w:hAnsi="Calibri" w:cs="Calibri"/>
              </w:rPr>
              <w:t>c)</w:t>
            </w:r>
            <w:r w:rsidR="005E37EF" w:rsidRPr="005E37EF">
              <w:rPr>
                <w:rFonts w:ascii="Calibri" w:hAnsi="Calibri" w:cs="Calibri"/>
                <w:lang w:val="et-EE"/>
              </w:rPr>
              <w:t xml:space="preserve"> </w:t>
            </w:r>
            <w:r w:rsidR="00F60100" w:rsidRPr="005E37EF">
              <w:rPr>
                <w:rStyle w:val="y2iqfc"/>
                <w:rFonts w:cstheme="minorHAnsi"/>
                <w:color w:val="202124"/>
                <w:sz w:val="22"/>
                <w:szCs w:val="22"/>
                <w:lang w:val="et-EE"/>
              </w:rPr>
              <w:t>Igasugune</w:t>
            </w:r>
            <w:r w:rsidR="00F60100" w:rsidRPr="00F60100">
              <w:rPr>
                <w:rStyle w:val="y2iqfc"/>
                <w:rFonts w:cstheme="minorHAnsi"/>
                <w:color w:val="202124"/>
                <w:sz w:val="22"/>
                <w:szCs w:val="22"/>
                <w:lang w:val="et-EE"/>
              </w:rPr>
              <w:t xml:space="preserve"> tankimine on keelatud, välja arvatud juhul, kui asjaomane kart on peatatud</w:t>
            </w:r>
            <w:r w:rsidR="006F4CAD">
              <w:rPr>
                <w:rStyle w:val="y2iqfc"/>
                <w:rFonts w:cstheme="minorHAnsi"/>
                <w:color w:val="202124"/>
                <w:sz w:val="22"/>
                <w:szCs w:val="22"/>
                <w:lang w:val="et-EE"/>
              </w:rPr>
              <w:br/>
            </w:r>
            <w:r w:rsidR="00F60100" w:rsidRPr="00F60100">
              <w:rPr>
                <w:rStyle w:val="y2iqfc"/>
                <w:rFonts w:cstheme="minorHAnsi"/>
                <w:color w:val="202124"/>
                <w:sz w:val="22"/>
                <w:szCs w:val="22"/>
                <w:lang w:val="et-EE"/>
              </w:rPr>
              <w:t>spetsiaalselt selleks ettenähtud alal.</w:t>
            </w:r>
          </w:p>
          <w:p w14:paraId="0CE351D9" w14:textId="5F750576" w:rsidR="0054614C" w:rsidRPr="00F60100" w:rsidRDefault="0054614C" w:rsidP="0054614C">
            <w:pPr>
              <w:spacing w:before="100" w:beforeAutospacing="1" w:after="100" w:afterAutospacing="1"/>
              <w:rPr>
                <w:rFonts w:ascii="Times New Roman" w:eastAsia="Times New Roman" w:hAnsi="Times New Roman" w:cs="Times New Roman"/>
                <w:strike/>
                <w:lang w:eastAsia="en-GB"/>
              </w:rPr>
            </w:pPr>
            <w:r w:rsidRPr="00F60100">
              <w:rPr>
                <w:rFonts w:ascii="Calibri" w:eastAsia="Times New Roman" w:hAnsi="Calibri" w:cs="Calibri"/>
                <w:strike/>
                <w:sz w:val="22"/>
                <w:szCs w:val="22"/>
                <w:lang w:eastAsia="en-GB"/>
              </w:rPr>
              <w:t xml:space="preserve"> Mistahes tehnilised tööd kardi suhtes (remont, tankimine, rataste vahetus jms) võistlusrajal on lubatud ainult selleks ette nähtud kohtades. </w:t>
            </w:r>
          </w:p>
          <w:p w14:paraId="3EE00C90" w14:textId="77777777" w:rsidR="0054614C" w:rsidRDefault="0054614C" w:rsidP="0054614C">
            <w:pPr>
              <w:spacing w:before="100" w:beforeAutospacing="1" w:after="100" w:afterAutospacing="1"/>
              <w:rPr>
                <w:rFonts w:ascii="Calibri" w:eastAsia="Times New Roman" w:hAnsi="Calibri" w:cs="Calibri"/>
                <w:sz w:val="22"/>
                <w:szCs w:val="22"/>
                <w:lang w:eastAsia="en-GB"/>
              </w:rPr>
            </w:pPr>
            <w:r w:rsidRPr="0054614C">
              <w:rPr>
                <w:rFonts w:ascii="Calibri" w:eastAsia="Times New Roman" w:hAnsi="Calibri" w:cs="Calibri"/>
                <w:sz w:val="22"/>
                <w:szCs w:val="22"/>
                <w:lang w:eastAsia="en-GB"/>
              </w:rPr>
              <w:t xml:space="preserve">d) Peatunud karti ei tohi võistlusrajal keegi peale võistleja või erandina kohtuniku puudutada, v.a kui kart on boksiteel või remondialal. </w:t>
            </w:r>
          </w:p>
          <w:p w14:paraId="07C79C65" w14:textId="36B7A920" w:rsidR="005E37EF" w:rsidRPr="0054614C" w:rsidRDefault="005E37EF" w:rsidP="0054614C">
            <w:pPr>
              <w:spacing w:before="100" w:beforeAutospacing="1" w:after="100" w:afterAutospacing="1"/>
              <w:rPr>
                <w:rFonts w:ascii="Times New Roman" w:eastAsia="Times New Roman" w:hAnsi="Times New Roman" w:cs="Times New Roman"/>
                <w:lang w:eastAsia="en-GB"/>
              </w:rPr>
            </w:pPr>
          </w:p>
        </w:tc>
      </w:tr>
      <w:tr w:rsidR="0054614C" w:rsidRPr="0054614C" w14:paraId="3CE69479" w14:textId="77777777" w:rsidTr="00A622F4">
        <w:tc>
          <w:tcPr>
            <w:tcW w:w="0" w:type="auto"/>
            <w:hideMark/>
          </w:tcPr>
          <w:p w14:paraId="74D671E9" w14:textId="0BD85106" w:rsidR="0054614C" w:rsidRPr="006F4CAD" w:rsidRDefault="0054614C" w:rsidP="0054614C">
            <w:pPr>
              <w:spacing w:before="100" w:beforeAutospacing="1" w:after="100" w:afterAutospacing="1"/>
              <w:rPr>
                <w:rFonts w:ascii="Times New Roman" w:eastAsia="Times New Roman" w:hAnsi="Times New Roman" w:cs="Times New Roman"/>
                <w:sz w:val="22"/>
                <w:szCs w:val="22"/>
                <w:lang w:eastAsia="en-GB"/>
              </w:rPr>
            </w:pPr>
            <w:r w:rsidRPr="0054614C">
              <w:rPr>
                <w:rFonts w:ascii="Calibri" w:eastAsia="Times New Roman" w:hAnsi="Calibri" w:cs="Calibri"/>
                <w:sz w:val="22"/>
                <w:szCs w:val="22"/>
                <w:lang w:eastAsia="en-GB"/>
              </w:rPr>
              <w:t xml:space="preserve">e) Kui </w:t>
            </w:r>
            <w:r w:rsidRPr="006F4CAD">
              <w:rPr>
                <w:rFonts w:ascii="Calibri" w:eastAsia="Times New Roman" w:hAnsi="Calibri" w:cs="Calibri"/>
                <w:sz w:val="22"/>
                <w:szCs w:val="22"/>
                <w:lang w:eastAsia="en-GB"/>
              </w:rPr>
              <w:t xml:space="preserve">võistleja lahkub kasvõi ajutiselt võistlusrajal peatunud kardi juurest, siis loetakse ta võistlussõidu katkestanuks, v.a juhul, kui võistlussõit on peatatud. </w:t>
            </w:r>
          </w:p>
          <w:p w14:paraId="61DCE603" w14:textId="631530D7" w:rsidR="0054614C" w:rsidRPr="0054614C" w:rsidRDefault="0054614C" w:rsidP="0054614C">
            <w:pPr>
              <w:spacing w:before="100" w:beforeAutospacing="1" w:after="100" w:afterAutospacing="1"/>
              <w:rPr>
                <w:rFonts w:ascii="Times New Roman" w:eastAsia="Times New Roman" w:hAnsi="Times New Roman" w:cs="Times New Roman"/>
                <w:lang w:eastAsia="en-GB"/>
              </w:rPr>
            </w:pPr>
            <w:r w:rsidRPr="0054614C">
              <w:rPr>
                <w:rFonts w:ascii="Calibri" w:eastAsia="Times New Roman" w:hAnsi="Calibri" w:cs="Calibri"/>
                <w:b/>
                <w:bCs/>
                <w:sz w:val="22"/>
                <w:szCs w:val="22"/>
                <w:lang w:eastAsia="en-GB"/>
              </w:rPr>
              <w:t>3.</w:t>
            </w:r>
            <w:r w:rsidR="006F4CAD">
              <w:rPr>
                <w:rFonts w:ascii="Calibri" w:eastAsia="Times New Roman" w:hAnsi="Calibri" w:cs="Calibri"/>
                <w:b/>
                <w:bCs/>
                <w:sz w:val="22"/>
                <w:szCs w:val="22"/>
                <w:lang w:val="et-EE" w:eastAsia="en-GB"/>
              </w:rPr>
              <w:t>6.</w:t>
            </w:r>
            <w:r w:rsidRPr="0054614C">
              <w:rPr>
                <w:rFonts w:ascii="Calibri" w:eastAsia="Times New Roman" w:hAnsi="Calibri" w:cs="Calibri"/>
                <w:b/>
                <w:bCs/>
                <w:sz w:val="22"/>
                <w:szCs w:val="22"/>
                <w:lang w:eastAsia="en-GB"/>
              </w:rPr>
              <w:t xml:space="preserve">4 SISENEMINE BOKSI-, REMONDI- JA HOOLDUSALALE </w:t>
            </w:r>
          </w:p>
          <w:p w14:paraId="7270F05B" w14:textId="77777777" w:rsidR="0054614C" w:rsidRPr="0054614C" w:rsidRDefault="0054614C" w:rsidP="0054614C">
            <w:pPr>
              <w:spacing w:before="100" w:beforeAutospacing="1" w:after="100" w:afterAutospacing="1"/>
              <w:rPr>
                <w:rFonts w:ascii="Times New Roman" w:eastAsia="Times New Roman" w:hAnsi="Times New Roman" w:cs="Times New Roman"/>
                <w:lang w:eastAsia="en-GB"/>
              </w:rPr>
            </w:pPr>
            <w:r w:rsidRPr="0054614C">
              <w:rPr>
                <w:rFonts w:ascii="Calibri" w:eastAsia="Times New Roman" w:hAnsi="Calibri" w:cs="Calibri"/>
                <w:sz w:val="22"/>
                <w:szCs w:val="22"/>
                <w:lang w:eastAsia="en-GB"/>
              </w:rPr>
              <w:t xml:space="preserve">a) Aeglustusrada on boksiala osa. Boksiteele viivat rajaosa kutsutakse sissesõiduteeks. </w:t>
            </w:r>
          </w:p>
          <w:p w14:paraId="71C1C925" w14:textId="77777777" w:rsidR="0054614C" w:rsidRPr="0054614C" w:rsidRDefault="0054614C" w:rsidP="0054614C">
            <w:pPr>
              <w:spacing w:before="100" w:beforeAutospacing="1" w:after="100" w:afterAutospacing="1"/>
              <w:rPr>
                <w:rFonts w:ascii="Times New Roman" w:eastAsia="Times New Roman" w:hAnsi="Times New Roman" w:cs="Times New Roman"/>
                <w:lang w:eastAsia="en-GB"/>
              </w:rPr>
            </w:pPr>
            <w:r w:rsidRPr="0054614C">
              <w:rPr>
                <w:rFonts w:ascii="Calibri" w:eastAsia="Times New Roman" w:hAnsi="Calibri" w:cs="Calibri"/>
                <w:sz w:val="22"/>
                <w:szCs w:val="22"/>
                <w:lang w:eastAsia="en-GB"/>
              </w:rPr>
              <w:t xml:space="preserve">b) Treening- ja võistlussõitude ajal on sisenemine boksiteele ja remondialale lubatud ainult sissesõidutee ja aeglustusraja kaudu. Nimetatud reegli rikkumisel eemaldatakse võistleja võistlussõidust. </w:t>
            </w:r>
          </w:p>
          <w:p w14:paraId="324E7479" w14:textId="1B69123A" w:rsidR="0054614C" w:rsidRPr="0054614C" w:rsidRDefault="0054614C" w:rsidP="0054614C">
            <w:pPr>
              <w:spacing w:before="100" w:beforeAutospacing="1" w:after="100" w:afterAutospacing="1"/>
              <w:rPr>
                <w:rFonts w:ascii="Times New Roman" w:eastAsia="Times New Roman" w:hAnsi="Times New Roman" w:cs="Times New Roman"/>
                <w:lang w:eastAsia="en-GB"/>
              </w:rPr>
            </w:pPr>
            <w:r w:rsidRPr="0054614C">
              <w:rPr>
                <w:rFonts w:ascii="Calibri" w:eastAsia="Times New Roman" w:hAnsi="Calibri" w:cs="Calibri"/>
                <w:sz w:val="22"/>
                <w:szCs w:val="22"/>
                <w:lang w:eastAsia="en-GB"/>
              </w:rPr>
              <w:t xml:space="preserve">c) Iga võistleja, kes kavatseb võistlusrajalt lahkuda või siseneda boksi-, remondi- või hooldusalale, peab sellest teistele võistlejatele ülestõstetud käega </w:t>
            </w:r>
            <w:r w:rsidR="006F4CAD">
              <w:rPr>
                <w:rFonts w:ascii="Calibri" w:eastAsia="Times New Roman" w:hAnsi="Calibri" w:cs="Calibri"/>
                <w:sz w:val="22"/>
                <w:szCs w:val="22"/>
                <w:lang w:val="et-EE" w:eastAsia="en-GB"/>
              </w:rPr>
              <w:t>aegsasti</w:t>
            </w:r>
            <w:r w:rsidRPr="0054614C">
              <w:rPr>
                <w:rFonts w:ascii="Calibri" w:eastAsia="Times New Roman" w:hAnsi="Calibri" w:cs="Calibri"/>
                <w:sz w:val="22"/>
                <w:szCs w:val="22"/>
                <w:lang w:eastAsia="en-GB"/>
              </w:rPr>
              <w:t xml:space="preserve"> märku andma ja veenduma, et tema </w:t>
            </w:r>
            <w:r w:rsidR="006F4CAD">
              <w:rPr>
                <w:rFonts w:ascii="Calibri" w:eastAsia="Times New Roman" w:hAnsi="Calibri" w:cs="Calibri"/>
                <w:sz w:val="22"/>
                <w:szCs w:val="22"/>
                <w:lang w:val="et-EE" w:eastAsia="en-GB"/>
              </w:rPr>
              <w:t xml:space="preserve">tegevus </w:t>
            </w:r>
            <w:r w:rsidRPr="0054614C">
              <w:rPr>
                <w:rFonts w:ascii="Calibri" w:eastAsia="Times New Roman" w:hAnsi="Calibri" w:cs="Calibri"/>
                <w:sz w:val="22"/>
                <w:szCs w:val="22"/>
                <w:lang w:eastAsia="en-GB"/>
              </w:rPr>
              <w:t xml:space="preserve"> oleks ohutu. </w:t>
            </w:r>
          </w:p>
          <w:p w14:paraId="06D70C52" w14:textId="3C4D5E64" w:rsidR="0054614C" w:rsidRPr="0054614C" w:rsidRDefault="0054614C" w:rsidP="0054614C">
            <w:pPr>
              <w:spacing w:before="100" w:beforeAutospacing="1" w:after="100" w:afterAutospacing="1"/>
              <w:rPr>
                <w:rFonts w:ascii="Times New Roman" w:eastAsia="Times New Roman" w:hAnsi="Times New Roman" w:cs="Times New Roman"/>
                <w:lang w:eastAsia="en-GB"/>
              </w:rPr>
            </w:pPr>
            <w:r w:rsidRPr="0054614C">
              <w:rPr>
                <w:rFonts w:ascii="Calibri" w:eastAsia="Times New Roman" w:hAnsi="Calibri" w:cs="Calibri"/>
                <w:sz w:val="22"/>
                <w:szCs w:val="22"/>
                <w:lang w:eastAsia="en-GB"/>
              </w:rPr>
              <w:t xml:space="preserve">d) </w:t>
            </w:r>
            <w:r w:rsidR="009C5C39">
              <w:rPr>
                <w:rFonts w:ascii="Calibri" w:eastAsia="Times New Roman" w:hAnsi="Calibri" w:cs="Calibri"/>
                <w:sz w:val="22"/>
                <w:szCs w:val="22"/>
                <w:lang w:val="et-EE" w:eastAsia="en-GB"/>
              </w:rPr>
              <w:t>Aeglustusrada võistlusrajast</w:t>
            </w:r>
            <w:r w:rsidRPr="0054614C">
              <w:rPr>
                <w:rFonts w:ascii="Calibri" w:eastAsia="Times New Roman" w:hAnsi="Calibri" w:cs="Calibri"/>
                <w:sz w:val="22"/>
                <w:szCs w:val="22"/>
                <w:lang w:eastAsia="en-GB"/>
              </w:rPr>
              <w:t xml:space="preserve"> eraldava, raja pinnale värvitud joone ületamine kardiga kas tervikult või osaliselt on keelatud, v.a vääramatud juhtumid, </w:t>
            </w:r>
            <w:r w:rsidR="009C5C39">
              <w:rPr>
                <w:rFonts w:ascii="Calibri" w:eastAsia="Times New Roman" w:hAnsi="Calibri" w:cs="Calibri"/>
                <w:sz w:val="22"/>
                <w:szCs w:val="22"/>
                <w:lang w:eastAsia="en-GB"/>
              </w:rPr>
              <w:t>(</w:t>
            </w:r>
            <w:r w:rsidRPr="0054614C">
              <w:rPr>
                <w:rFonts w:ascii="Calibri" w:eastAsia="Times New Roman" w:hAnsi="Calibri" w:cs="Calibri"/>
                <w:sz w:val="22"/>
                <w:szCs w:val="22"/>
                <w:lang w:eastAsia="en-GB"/>
              </w:rPr>
              <w:t xml:space="preserve">mida kohtunikud loevad </w:t>
            </w:r>
            <w:r w:rsidR="009C5C39">
              <w:rPr>
                <w:rFonts w:ascii="Calibri" w:eastAsia="Times New Roman" w:hAnsi="Calibri" w:cs="Calibri"/>
                <w:sz w:val="22"/>
                <w:szCs w:val="22"/>
                <w:lang w:val="et-EE" w:eastAsia="en-GB"/>
              </w:rPr>
              <w:t>vääramatuks juhtumiks)</w:t>
            </w:r>
            <w:r w:rsidRPr="0054614C">
              <w:rPr>
                <w:rFonts w:ascii="Calibri" w:eastAsia="Times New Roman" w:hAnsi="Calibri" w:cs="Calibri"/>
                <w:sz w:val="22"/>
                <w:szCs w:val="22"/>
                <w:lang w:eastAsia="en-GB"/>
              </w:rPr>
              <w:t xml:space="preserve">. </w:t>
            </w:r>
          </w:p>
          <w:p w14:paraId="03004869" w14:textId="4FAA0FDA" w:rsidR="0054614C" w:rsidRPr="0054614C" w:rsidRDefault="0054614C" w:rsidP="0054614C">
            <w:pPr>
              <w:spacing w:before="100" w:beforeAutospacing="1" w:after="100" w:afterAutospacing="1"/>
              <w:rPr>
                <w:rFonts w:ascii="Times New Roman" w:eastAsia="Times New Roman" w:hAnsi="Times New Roman" w:cs="Times New Roman"/>
                <w:lang w:eastAsia="en-GB"/>
              </w:rPr>
            </w:pPr>
            <w:r w:rsidRPr="0054614C">
              <w:rPr>
                <w:rFonts w:ascii="Calibri" w:eastAsia="Times New Roman" w:hAnsi="Calibri" w:cs="Calibri"/>
                <w:sz w:val="22"/>
                <w:szCs w:val="22"/>
                <w:lang w:eastAsia="en-GB"/>
              </w:rPr>
              <w:t xml:space="preserve">e) Boksi- või remondialalt võistlusrajale tuleku tsoonis rajale värvitud joone (eraldab võistlusrada ja kiirendusrada) ületamine kardiga kas tervikult või osaliselt, on keelatud, va vääramatud juhtumid </w:t>
            </w:r>
            <w:r w:rsidR="009C5C39">
              <w:rPr>
                <w:rFonts w:ascii="Calibri" w:eastAsia="Times New Roman" w:hAnsi="Calibri" w:cs="Calibri"/>
                <w:sz w:val="22"/>
                <w:szCs w:val="22"/>
                <w:lang w:val="et-EE" w:eastAsia="en-GB"/>
              </w:rPr>
              <w:t>(</w:t>
            </w:r>
            <w:r w:rsidRPr="0054614C">
              <w:rPr>
                <w:rFonts w:ascii="Calibri" w:eastAsia="Times New Roman" w:hAnsi="Calibri" w:cs="Calibri"/>
                <w:sz w:val="22"/>
                <w:szCs w:val="22"/>
                <w:lang w:eastAsia="en-GB"/>
              </w:rPr>
              <w:t xml:space="preserve">mida kohtunikud loevad </w:t>
            </w:r>
            <w:proofErr w:type="spellStart"/>
            <w:r w:rsidR="009C5C39">
              <w:rPr>
                <w:rFonts w:ascii="Calibri" w:eastAsia="Times New Roman" w:hAnsi="Calibri" w:cs="Calibri"/>
                <w:sz w:val="22"/>
                <w:szCs w:val="22"/>
                <w:lang w:val="et-EE" w:eastAsia="en-GB"/>
              </w:rPr>
              <w:t>väääramatuks</w:t>
            </w:r>
            <w:proofErr w:type="spellEnd"/>
            <w:r w:rsidR="009C5C39">
              <w:rPr>
                <w:rFonts w:ascii="Calibri" w:eastAsia="Times New Roman" w:hAnsi="Calibri" w:cs="Calibri"/>
                <w:sz w:val="22"/>
                <w:szCs w:val="22"/>
                <w:lang w:val="et-EE" w:eastAsia="en-GB"/>
              </w:rPr>
              <w:t xml:space="preserve"> juhtumiks)</w:t>
            </w:r>
            <w:r w:rsidRPr="0054614C">
              <w:rPr>
                <w:rFonts w:ascii="Calibri" w:eastAsia="Times New Roman" w:hAnsi="Calibri" w:cs="Calibri"/>
                <w:sz w:val="22"/>
                <w:szCs w:val="22"/>
                <w:lang w:eastAsia="en-GB"/>
              </w:rPr>
              <w:t xml:space="preserve">. </w:t>
            </w:r>
          </w:p>
        </w:tc>
      </w:tr>
    </w:tbl>
    <w:p w14:paraId="74DAC5DD" w14:textId="17045F3D" w:rsidR="0054614C" w:rsidRPr="0054614C" w:rsidRDefault="0054614C" w:rsidP="0054614C">
      <w:pPr>
        <w:spacing w:before="100" w:beforeAutospacing="1" w:after="100" w:afterAutospacing="1"/>
        <w:rPr>
          <w:rFonts w:ascii="Times New Roman" w:eastAsia="Times New Roman" w:hAnsi="Times New Roman" w:cs="Times New Roman"/>
          <w:lang w:eastAsia="en-GB"/>
        </w:rPr>
      </w:pPr>
    </w:p>
    <w:p w14:paraId="5A97B75C" w14:textId="77777777" w:rsidR="0054614C" w:rsidRDefault="0054614C"/>
    <w:sectPr w:rsidR="005461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14C"/>
    <w:rsid w:val="0054614C"/>
    <w:rsid w:val="005E37EF"/>
    <w:rsid w:val="006F4CAD"/>
    <w:rsid w:val="009C5C39"/>
    <w:rsid w:val="00A622F4"/>
    <w:rsid w:val="00AE0D41"/>
    <w:rsid w:val="00D24BC7"/>
    <w:rsid w:val="00EE3DA1"/>
    <w:rsid w:val="00EE68E4"/>
    <w:rsid w:val="00EF7AA1"/>
    <w:rsid w:val="00F60100"/>
    <w:rsid w:val="00FB45ED"/>
  </w:rsids>
  <m:mathPr>
    <m:mathFont m:val="Cambria Math"/>
    <m:brkBin m:val="before"/>
    <m:brkBinSub m:val="--"/>
    <m:smallFrac m:val="0"/>
    <m:dispDef/>
    <m:lMargin m:val="0"/>
    <m:rMargin m:val="0"/>
    <m:defJc m:val="centerGroup"/>
    <m:wrapIndent m:val="1440"/>
    <m:intLim m:val="subSup"/>
    <m:naryLim m:val="undOvr"/>
  </m:mathPr>
  <w:themeFontLang w:val="en-EE"/>
  <w:clrSchemeMapping w:bg1="light1" w:t1="dark1" w:bg2="light2" w:t2="dark2" w:accent1="accent1" w:accent2="accent2" w:accent3="accent3" w:accent4="accent4" w:accent5="accent5" w:accent6="accent6" w:hyperlink="hyperlink" w:followedHyperlink="followedHyperlink"/>
  <w:decimalSymbol w:val=","/>
  <w:listSeparator w:val=","/>
  <w14:docId w14:val="17297FBE"/>
  <w15:chartTrackingRefBased/>
  <w15:docId w15:val="{426223B7-5650-E646-ABF7-70276F48E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E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614C"/>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54614C"/>
    <w:rPr>
      <w:sz w:val="16"/>
      <w:szCs w:val="16"/>
    </w:rPr>
  </w:style>
  <w:style w:type="paragraph" w:styleId="CommentText">
    <w:name w:val="annotation text"/>
    <w:basedOn w:val="Normal"/>
    <w:link w:val="CommentTextChar"/>
    <w:uiPriority w:val="99"/>
    <w:semiHidden/>
    <w:unhideWhenUsed/>
    <w:rsid w:val="0054614C"/>
    <w:rPr>
      <w:sz w:val="20"/>
      <w:szCs w:val="20"/>
    </w:rPr>
  </w:style>
  <w:style w:type="character" w:customStyle="1" w:styleId="CommentTextChar">
    <w:name w:val="Comment Text Char"/>
    <w:basedOn w:val="DefaultParagraphFont"/>
    <w:link w:val="CommentText"/>
    <w:uiPriority w:val="99"/>
    <w:semiHidden/>
    <w:rsid w:val="0054614C"/>
    <w:rPr>
      <w:sz w:val="20"/>
      <w:szCs w:val="20"/>
    </w:rPr>
  </w:style>
  <w:style w:type="paragraph" w:styleId="CommentSubject">
    <w:name w:val="annotation subject"/>
    <w:basedOn w:val="CommentText"/>
    <w:next w:val="CommentText"/>
    <w:link w:val="CommentSubjectChar"/>
    <w:uiPriority w:val="99"/>
    <w:semiHidden/>
    <w:unhideWhenUsed/>
    <w:rsid w:val="0054614C"/>
    <w:rPr>
      <w:b/>
      <w:bCs/>
    </w:rPr>
  </w:style>
  <w:style w:type="character" w:customStyle="1" w:styleId="CommentSubjectChar">
    <w:name w:val="Comment Subject Char"/>
    <w:basedOn w:val="CommentTextChar"/>
    <w:link w:val="CommentSubject"/>
    <w:uiPriority w:val="99"/>
    <w:semiHidden/>
    <w:rsid w:val="0054614C"/>
    <w:rPr>
      <w:b/>
      <w:bCs/>
      <w:sz w:val="20"/>
      <w:szCs w:val="20"/>
    </w:rPr>
  </w:style>
  <w:style w:type="table" w:styleId="PlainTable5">
    <w:name w:val="Plain Table 5"/>
    <w:basedOn w:val="TableNormal"/>
    <w:uiPriority w:val="45"/>
    <w:rsid w:val="00A622F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A622F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A622F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A622F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HTMLPreformatted">
    <w:name w:val="HTML Preformatted"/>
    <w:basedOn w:val="Normal"/>
    <w:link w:val="HTMLPreformattedChar"/>
    <w:uiPriority w:val="99"/>
    <w:unhideWhenUsed/>
    <w:rsid w:val="00F60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60100"/>
    <w:rPr>
      <w:rFonts w:ascii="Courier New" w:eastAsia="Times New Roman" w:hAnsi="Courier New" w:cs="Courier New"/>
      <w:sz w:val="20"/>
      <w:szCs w:val="20"/>
      <w:lang w:eastAsia="en-GB"/>
    </w:rPr>
  </w:style>
  <w:style w:type="character" w:customStyle="1" w:styleId="y2iqfc">
    <w:name w:val="y2iqfc"/>
    <w:basedOn w:val="DefaultParagraphFont"/>
    <w:rsid w:val="00F60100"/>
  </w:style>
  <w:style w:type="paragraph" w:styleId="NoSpacing">
    <w:name w:val="No Spacing"/>
    <w:uiPriority w:val="1"/>
    <w:qFormat/>
    <w:rsid w:val="005E3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752259">
      <w:bodyDiv w:val="1"/>
      <w:marLeft w:val="0"/>
      <w:marRight w:val="0"/>
      <w:marTop w:val="0"/>
      <w:marBottom w:val="0"/>
      <w:divBdr>
        <w:top w:val="none" w:sz="0" w:space="0" w:color="auto"/>
        <w:left w:val="none" w:sz="0" w:space="0" w:color="auto"/>
        <w:bottom w:val="none" w:sz="0" w:space="0" w:color="auto"/>
        <w:right w:val="none" w:sz="0" w:space="0" w:color="auto"/>
      </w:divBdr>
      <w:divsChild>
        <w:div w:id="431631259">
          <w:marLeft w:val="0"/>
          <w:marRight w:val="0"/>
          <w:marTop w:val="0"/>
          <w:marBottom w:val="0"/>
          <w:divBdr>
            <w:top w:val="none" w:sz="0" w:space="0" w:color="auto"/>
            <w:left w:val="none" w:sz="0" w:space="0" w:color="auto"/>
            <w:bottom w:val="none" w:sz="0" w:space="0" w:color="auto"/>
            <w:right w:val="none" w:sz="0" w:space="0" w:color="auto"/>
          </w:divBdr>
          <w:divsChild>
            <w:div w:id="1413969421">
              <w:marLeft w:val="0"/>
              <w:marRight w:val="0"/>
              <w:marTop w:val="0"/>
              <w:marBottom w:val="0"/>
              <w:divBdr>
                <w:top w:val="none" w:sz="0" w:space="0" w:color="auto"/>
                <w:left w:val="none" w:sz="0" w:space="0" w:color="auto"/>
                <w:bottom w:val="none" w:sz="0" w:space="0" w:color="auto"/>
                <w:right w:val="none" w:sz="0" w:space="0" w:color="auto"/>
              </w:divBdr>
              <w:divsChild>
                <w:div w:id="1375347153">
                  <w:marLeft w:val="0"/>
                  <w:marRight w:val="0"/>
                  <w:marTop w:val="0"/>
                  <w:marBottom w:val="0"/>
                  <w:divBdr>
                    <w:top w:val="none" w:sz="0" w:space="0" w:color="auto"/>
                    <w:left w:val="none" w:sz="0" w:space="0" w:color="auto"/>
                    <w:bottom w:val="none" w:sz="0" w:space="0" w:color="auto"/>
                    <w:right w:val="none" w:sz="0" w:space="0" w:color="auto"/>
                  </w:divBdr>
                </w:div>
              </w:divsChild>
            </w:div>
            <w:div w:id="1233739512">
              <w:marLeft w:val="0"/>
              <w:marRight w:val="0"/>
              <w:marTop w:val="0"/>
              <w:marBottom w:val="0"/>
              <w:divBdr>
                <w:top w:val="none" w:sz="0" w:space="0" w:color="auto"/>
                <w:left w:val="none" w:sz="0" w:space="0" w:color="auto"/>
                <w:bottom w:val="none" w:sz="0" w:space="0" w:color="auto"/>
                <w:right w:val="none" w:sz="0" w:space="0" w:color="auto"/>
              </w:divBdr>
              <w:divsChild>
                <w:div w:id="2025590183">
                  <w:marLeft w:val="0"/>
                  <w:marRight w:val="0"/>
                  <w:marTop w:val="0"/>
                  <w:marBottom w:val="0"/>
                  <w:divBdr>
                    <w:top w:val="none" w:sz="0" w:space="0" w:color="auto"/>
                    <w:left w:val="none" w:sz="0" w:space="0" w:color="auto"/>
                    <w:bottom w:val="none" w:sz="0" w:space="0" w:color="auto"/>
                    <w:right w:val="none" w:sz="0" w:space="0" w:color="auto"/>
                  </w:divBdr>
                </w:div>
              </w:divsChild>
            </w:div>
            <w:div w:id="576330756">
              <w:marLeft w:val="0"/>
              <w:marRight w:val="0"/>
              <w:marTop w:val="0"/>
              <w:marBottom w:val="0"/>
              <w:divBdr>
                <w:top w:val="none" w:sz="0" w:space="0" w:color="auto"/>
                <w:left w:val="none" w:sz="0" w:space="0" w:color="auto"/>
                <w:bottom w:val="none" w:sz="0" w:space="0" w:color="auto"/>
                <w:right w:val="none" w:sz="0" w:space="0" w:color="auto"/>
              </w:divBdr>
              <w:divsChild>
                <w:div w:id="1980961030">
                  <w:marLeft w:val="0"/>
                  <w:marRight w:val="0"/>
                  <w:marTop w:val="0"/>
                  <w:marBottom w:val="0"/>
                  <w:divBdr>
                    <w:top w:val="none" w:sz="0" w:space="0" w:color="auto"/>
                    <w:left w:val="none" w:sz="0" w:space="0" w:color="auto"/>
                    <w:bottom w:val="none" w:sz="0" w:space="0" w:color="auto"/>
                    <w:right w:val="none" w:sz="0" w:space="0" w:color="auto"/>
                  </w:divBdr>
                </w:div>
              </w:divsChild>
            </w:div>
            <w:div w:id="1534803579">
              <w:marLeft w:val="0"/>
              <w:marRight w:val="0"/>
              <w:marTop w:val="0"/>
              <w:marBottom w:val="0"/>
              <w:divBdr>
                <w:top w:val="none" w:sz="0" w:space="0" w:color="auto"/>
                <w:left w:val="none" w:sz="0" w:space="0" w:color="auto"/>
                <w:bottom w:val="none" w:sz="0" w:space="0" w:color="auto"/>
                <w:right w:val="none" w:sz="0" w:space="0" w:color="auto"/>
              </w:divBdr>
              <w:divsChild>
                <w:div w:id="1273396855">
                  <w:marLeft w:val="0"/>
                  <w:marRight w:val="0"/>
                  <w:marTop w:val="0"/>
                  <w:marBottom w:val="0"/>
                  <w:divBdr>
                    <w:top w:val="none" w:sz="0" w:space="0" w:color="auto"/>
                    <w:left w:val="none" w:sz="0" w:space="0" w:color="auto"/>
                    <w:bottom w:val="none" w:sz="0" w:space="0" w:color="auto"/>
                    <w:right w:val="none" w:sz="0" w:space="0" w:color="auto"/>
                  </w:divBdr>
                </w:div>
              </w:divsChild>
            </w:div>
            <w:div w:id="143398562">
              <w:marLeft w:val="0"/>
              <w:marRight w:val="0"/>
              <w:marTop w:val="0"/>
              <w:marBottom w:val="0"/>
              <w:divBdr>
                <w:top w:val="none" w:sz="0" w:space="0" w:color="auto"/>
                <w:left w:val="none" w:sz="0" w:space="0" w:color="auto"/>
                <w:bottom w:val="none" w:sz="0" w:space="0" w:color="auto"/>
                <w:right w:val="none" w:sz="0" w:space="0" w:color="auto"/>
              </w:divBdr>
              <w:divsChild>
                <w:div w:id="110518172">
                  <w:marLeft w:val="0"/>
                  <w:marRight w:val="0"/>
                  <w:marTop w:val="0"/>
                  <w:marBottom w:val="0"/>
                  <w:divBdr>
                    <w:top w:val="none" w:sz="0" w:space="0" w:color="auto"/>
                    <w:left w:val="none" w:sz="0" w:space="0" w:color="auto"/>
                    <w:bottom w:val="none" w:sz="0" w:space="0" w:color="auto"/>
                    <w:right w:val="none" w:sz="0" w:space="0" w:color="auto"/>
                  </w:divBdr>
                </w:div>
              </w:divsChild>
            </w:div>
            <w:div w:id="202600980">
              <w:marLeft w:val="0"/>
              <w:marRight w:val="0"/>
              <w:marTop w:val="0"/>
              <w:marBottom w:val="0"/>
              <w:divBdr>
                <w:top w:val="none" w:sz="0" w:space="0" w:color="auto"/>
                <w:left w:val="none" w:sz="0" w:space="0" w:color="auto"/>
                <w:bottom w:val="none" w:sz="0" w:space="0" w:color="auto"/>
                <w:right w:val="none" w:sz="0" w:space="0" w:color="auto"/>
              </w:divBdr>
              <w:divsChild>
                <w:div w:id="9192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99438">
          <w:marLeft w:val="0"/>
          <w:marRight w:val="0"/>
          <w:marTop w:val="0"/>
          <w:marBottom w:val="0"/>
          <w:divBdr>
            <w:top w:val="none" w:sz="0" w:space="0" w:color="auto"/>
            <w:left w:val="none" w:sz="0" w:space="0" w:color="auto"/>
            <w:bottom w:val="none" w:sz="0" w:space="0" w:color="auto"/>
            <w:right w:val="none" w:sz="0" w:space="0" w:color="auto"/>
          </w:divBdr>
          <w:divsChild>
            <w:div w:id="16471429">
              <w:marLeft w:val="0"/>
              <w:marRight w:val="0"/>
              <w:marTop w:val="0"/>
              <w:marBottom w:val="0"/>
              <w:divBdr>
                <w:top w:val="none" w:sz="0" w:space="0" w:color="auto"/>
                <w:left w:val="none" w:sz="0" w:space="0" w:color="auto"/>
                <w:bottom w:val="none" w:sz="0" w:space="0" w:color="auto"/>
                <w:right w:val="none" w:sz="0" w:space="0" w:color="auto"/>
              </w:divBdr>
              <w:divsChild>
                <w:div w:id="1742213238">
                  <w:marLeft w:val="0"/>
                  <w:marRight w:val="0"/>
                  <w:marTop w:val="0"/>
                  <w:marBottom w:val="0"/>
                  <w:divBdr>
                    <w:top w:val="none" w:sz="0" w:space="0" w:color="auto"/>
                    <w:left w:val="none" w:sz="0" w:space="0" w:color="auto"/>
                    <w:bottom w:val="none" w:sz="0" w:space="0" w:color="auto"/>
                    <w:right w:val="none" w:sz="0" w:space="0" w:color="auto"/>
                  </w:divBdr>
                </w:div>
              </w:divsChild>
            </w:div>
            <w:div w:id="292566684">
              <w:marLeft w:val="0"/>
              <w:marRight w:val="0"/>
              <w:marTop w:val="0"/>
              <w:marBottom w:val="0"/>
              <w:divBdr>
                <w:top w:val="none" w:sz="0" w:space="0" w:color="auto"/>
                <w:left w:val="none" w:sz="0" w:space="0" w:color="auto"/>
                <w:bottom w:val="none" w:sz="0" w:space="0" w:color="auto"/>
                <w:right w:val="none" w:sz="0" w:space="0" w:color="auto"/>
              </w:divBdr>
              <w:divsChild>
                <w:div w:id="2057584068">
                  <w:marLeft w:val="0"/>
                  <w:marRight w:val="0"/>
                  <w:marTop w:val="0"/>
                  <w:marBottom w:val="0"/>
                  <w:divBdr>
                    <w:top w:val="none" w:sz="0" w:space="0" w:color="auto"/>
                    <w:left w:val="none" w:sz="0" w:space="0" w:color="auto"/>
                    <w:bottom w:val="none" w:sz="0" w:space="0" w:color="auto"/>
                    <w:right w:val="none" w:sz="0" w:space="0" w:color="auto"/>
                  </w:divBdr>
                </w:div>
              </w:divsChild>
            </w:div>
            <w:div w:id="1482426705">
              <w:marLeft w:val="0"/>
              <w:marRight w:val="0"/>
              <w:marTop w:val="0"/>
              <w:marBottom w:val="0"/>
              <w:divBdr>
                <w:top w:val="none" w:sz="0" w:space="0" w:color="auto"/>
                <w:left w:val="none" w:sz="0" w:space="0" w:color="auto"/>
                <w:bottom w:val="none" w:sz="0" w:space="0" w:color="auto"/>
                <w:right w:val="none" w:sz="0" w:space="0" w:color="auto"/>
              </w:divBdr>
              <w:divsChild>
                <w:div w:id="142148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26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 Liiksaar</dc:creator>
  <cp:keywords/>
  <dc:description/>
  <cp:lastModifiedBy>Kuldar Sikk</cp:lastModifiedBy>
  <cp:revision>2</cp:revision>
  <dcterms:created xsi:type="dcterms:W3CDTF">2022-09-01T13:35:00Z</dcterms:created>
  <dcterms:modified xsi:type="dcterms:W3CDTF">2022-09-01T13:35:00Z</dcterms:modified>
</cp:coreProperties>
</file>