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1C10" w14:textId="7777777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VÕISTLUSAUTODE RAHVUSVAHELISED TEHNILISED TINGIMUSED</w:t>
      </w:r>
    </w:p>
    <w:p w14:paraId="6C839456" w14:textId="1159184A" w:rsidR="00777F64"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FIA VM Lisa  J</w:t>
      </w:r>
    </w:p>
    <w:p w14:paraId="22059385" w14:textId="03A1D42B" w:rsidR="00460468" w:rsidRPr="008F02C3" w:rsidRDefault="00460468" w:rsidP="00777F64">
      <w:pPr>
        <w:rPr>
          <w:rFonts w:asciiTheme="minorHAnsi" w:hAnsiTheme="minorHAnsi" w:cstheme="minorHAnsi"/>
          <w:b/>
          <w:sz w:val="22"/>
          <w:szCs w:val="22"/>
        </w:rPr>
      </w:pPr>
      <w:r w:rsidRPr="00460468">
        <w:rPr>
          <w:rFonts w:asciiTheme="minorHAnsi" w:hAnsiTheme="minorHAnsi" w:cstheme="minorHAnsi"/>
          <w:b/>
          <w:sz w:val="22"/>
          <w:szCs w:val="22"/>
          <w:highlight w:val="yellow"/>
        </w:rPr>
        <w:t>Uuendatud 28.</w:t>
      </w:r>
      <w:r w:rsidR="00AB4264">
        <w:rPr>
          <w:rFonts w:asciiTheme="minorHAnsi" w:hAnsiTheme="minorHAnsi" w:cstheme="minorHAnsi"/>
          <w:b/>
          <w:sz w:val="22"/>
          <w:szCs w:val="22"/>
          <w:highlight w:val="yellow"/>
        </w:rPr>
        <w:t>12</w:t>
      </w:r>
      <w:r w:rsidRPr="00460468">
        <w:rPr>
          <w:rFonts w:asciiTheme="minorHAnsi" w:hAnsiTheme="minorHAnsi" w:cstheme="minorHAnsi"/>
          <w:b/>
          <w:sz w:val="22"/>
          <w:szCs w:val="22"/>
          <w:highlight w:val="yellow"/>
        </w:rPr>
        <w:t>.2021</w:t>
      </w:r>
    </w:p>
    <w:p w14:paraId="0EDE911F" w14:textId="77777777" w:rsidR="00777F64" w:rsidRPr="008F02C3" w:rsidRDefault="00777F64" w:rsidP="00777F64">
      <w:pPr>
        <w:rPr>
          <w:rFonts w:asciiTheme="minorHAnsi" w:hAnsiTheme="minorHAnsi" w:cstheme="minorHAnsi"/>
          <w:b/>
          <w:sz w:val="22"/>
          <w:szCs w:val="22"/>
        </w:rPr>
      </w:pPr>
    </w:p>
    <w:p w14:paraId="0B71F8B4" w14:textId="7777777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251. KLASSIFIKATSIOON  ja  DEFINITSIOONID</w:t>
      </w:r>
    </w:p>
    <w:p w14:paraId="2E5ECBD6" w14:textId="77777777" w:rsidR="00777F64" w:rsidRPr="008F02C3" w:rsidRDefault="00777F64" w:rsidP="00777F64">
      <w:pPr>
        <w:rPr>
          <w:rFonts w:asciiTheme="minorHAnsi" w:hAnsiTheme="minorHAnsi" w:cstheme="minorHAnsi"/>
          <w:b/>
          <w:sz w:val="22"/>
          <w:szCs w:val="22"/>
        </w:rPr>
      </w:pPr>
    </w:p>
    <w:p w14:paraId="05BE9E4C" w14:textId="7777777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1. KLASSIFIKATSIOON</w:t>
      </w:r>
    </w:p>
    <w:p w14:paraId="7CCB7D02" w14:textId="77777777" w:rsidR="00777F64" w:rsidRPr="008F02C3" w:rsidRDefault="00777F64" w:rsidP="00777F64">
      <w:pPr>
        <w:rPr>
          <w:rFonts w:asciiTheme="minorHAnsi" w:hAnsiTheme="minorHAnsi" w:cstheme="minorHAnsi"/>
          <w:b/>
          <w:sz w:val="22"/>
          <w:szCs w:val="22"/>
        </w:rPr>
      </w:pPr>
    </w:p>
    <w:p w14:paraId="2587A6CC"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1.1. Kategooriad ja rühmad.</w:t>
      </w:r>
    </w:p>
    <w:p w14:paraId="60169754"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Võistlustel kasutatavad autod jaotatakse järgmistesse kategooriatesse ja rühmadesse:</w:t>
      </w:r>
    </w:p>
    <w:p w14:paraId="5DB86CB2" w14:textId="77777777" w:rsidR="00777F64" w:rsidRPr="008F02C3" w:rsidRDefault="00777F64" w:rsidP="00777F64">
      <w:pPr>
        <w:rPr>
          <w:rFonts w:asciiTheme="minorHAnsi" w:hAnsiTheme="minorHAnsi" w:cstheme="minorHAnsi"/>
          <w:sz w:val="22"/>
          <w:szCs w:val="22"/>
        </w:rPr>
      </w:pPr>
    </w:p>
    <w:p w14:paraId="072EDA2F" w14:textId="45FC1214"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bCs/>
          <w:sz w:val="22"/>
          <w:szCs w:val="22"/>
        </w:rPr>
        <w:t xml:space="preserve">Kategooria I: </w:t>
      </w:r>
      <w:r w:rsidR="00045A0C" w:rsidRPr="008F02C3">
        <w:rPr>
          <w:rFonts w:asciiTheme="minorHAnsi" w:hAnsiTheme="minorHAnsi" w:cstheme="minorHAnsi"/>
          <w:sz w:val="22"/>
          <w:szCs w:val="22"/>
        </w:rPr>
        <w:tab/>
      </w:r>
      <w:r w:rsidRPr="008F02C3">
        <w:rPr>
          <w:rFonts w:asciiTheme="minorHAnsi" w:hAnsiTheme="minorHAnsi" w:cstheme="minorHAnsi"/>
          <w:sz w:val="22"/>
          <w:szCs w:val="22"/>
        </w:rPr>
        <w:t>Rühm N</w:t>
      </w:r>
      <w:r w:rsidRPr="008F02C3">
        <w:rPr>
          <w:rFonts w:asciiTheme="minorHAnsi" w:hAnsiTheme="minorHAnsi" w:cstheme="minorHAnsi"/>
          <w:sz w:val="22"/>
          <w:szCs w:val="22"/>
        </w:rPr>
        <w:tab/>
      </w:r>
      <w:r w:rsidR="00970832" w:rsidRPr="008F02C3">
        <w:rPr>
          <w:rFonts w:asciiTheme="minorHAnsi" w:hAnsiTheme="minorHAnsi" w:cstheme="minorHAnsi"/>
          <w:sz w:val="22"/>
          <w:szCs w:val="22"/>
        </w:rPr>
        <w:tab/>
      </w:r>
      <w:r w:rsidRPr="008F02C3">
        <w:rPr>
          <w:rFonts w:asciiTheme="minorHAnsi" w:hAnsiTheme="minorHAnsi" w:cstheme="minorHAnsi"/>
          <w:sz w:val="22"/>
          <w:szCs w:val="22"/>
        </w:rPr>
        <w:t>Seeriaautod (Production Cars)</w:t>
      </w:r>
    </w:p>
    <w:p w14:paraId="2B74F7AB" w14:textId="418AF385" w:rsidR="00777F64" w:rsidRPr="008F02C3" w:rsidRDefault="00777F64" w:rsidP="00045A0C">
      <w:pPr>
        <w:ind w:left="690" w:firstLine="720"/>
        <w:rPr>
          <w:rFonts w:asciiTheme="minorHAnsi" w:hAnsiTheme="minorHAnsi" w:cstheme="minorHAnsi"/>
          <w:sz w:val="22"/>
          <w:szCs w:val="22"/>
        </w:rPr>
      </w:pPr>
      <w:r w:rsidRPr="008F02C3">
        <w:rPr>
          <w:rFonts w:asciiTheme="minorHAnsi" w:hAnsiTheme="minorHAnsi" w:cstheme="minorHAnsi"/>
          <w:sz w:val="22"/>
          <w:szCs w:val="22"/>
        </w:rPr>
        <w:t>Rühm A</w:t>
      </w:r>
      <w:r w:rsidR="00970832" w:rsidRPr="008F02C3">
        <w:rPr>
          <w:rFonts w:asciiTheme="minorHAnsi" w:hAnsiTheme="minorHAnsi" w:cstheme="minorHAnsi"/>
          <w:sz w:val="22"/>
          <w:szCs w:val="22"/>
        </w:rPr>
        <w:tab/>
      </w:r>
      <w:r w:rsidR="00045A0C" w:rsidRPr="008F02C3">
        <w:rPr>
          <w:rFonts w:asciiTheme="minorHAnsi" w:hAnsiTheme="minorHAnsi" w:cstheme="minorHAnsi"/>
          <w:sz w:val="22"/>
          <w:szCs w:val="22"/>
        </w:rPr>
        <w:tab/>
      </w:r>
      <w:r w:rsidRPr="008F02C3">
        <w:rPr>
          <w:rFonts w:asciiTheme="minorHAnsi" w:hAnsiTheme="minorHAnsi" w:cstheme="minorHAnsi"/>
          <w:sz w:val="22"/>
          <w:szCs w:val="22"/>
        </w:rPr>
        <w:t>Turismiautod (Touring Cars)</w:t>
      </w:r>
    </w:p>
    <w:p w14:paraId="414E369C" w14:textId="2ADDD235" w:rsidR="00777F64" w:rsidRPr="008F02C3" w:rsidRDefault="00777F64" w:rsidP="00777F64">
      <w:pPr>
        <w:ind w:left="2832" w:hanging="1422"/>
        <w:rPr>
          <w:rFonts w:asciiTheme="minorHAnsi" w:hAnsiTheme="minorHAnsi" w:cstheme="minorHAnsi"/>
          <w:sz w:val="22"/>
          <w:szCs w:val="22"/>
        </w:rPr>
      </w:pPr>
      <w:r w:rsidRPr="008F02C3">
        <w:rPr>
          <w:rFonts w:asciiTheme="minorHAnsi" w:hAnsiTheme="minorHAnsi" w:cstheme="minorHAnsi"/>
          <w:sz w:val="22"/>
          <w:szCs w:val="22"/>
        </w:rPr>
        <w:t>Rühm R</w:t>
      </w:r>
      <w:r w:rsidR="00045A0C" w:rsidRPr="008F02C3">
        <w:rPr>
          <w:rFonts w:asciiTheme="minorHAnsi" w:hAnsiTheme="minorHAnsi" w:cstheme="minorHAnsi"/>
          <w:sz w:val="22"/>
          <w:szCs w:val="22"/>
        </w:rPr>
        <w:tab/>
      </w:r>
      <w:r w:rsidRPr="008F02C3">
        <w:rPr>
          <w:rFonts w:asciiTheme="minorHAnsi" w:hAnsiTheme="minorHAnsi" w:cstheme="minorHAnsi"/>
          <w:sz w:val="22"/>
          <w:szCs w:val="22"/>
        </w:rPr>
        <w:t>Turismiautod (Touring Cars) või Seeriaautod (Large Scale Series Production Cars)</w:t>
      </w:r>
    </w:p>
    <w:p w14:paraId="7091D031" w14:textId="77777777" w:rsidR="00777F64" w:rsidRPr="008F02C3" w:rsidRDefault="00777F64" w:rsidP="00777F64">
      <w:pPr>
        <w:ind w:left="2832"/>
        <w:rPr>
          <w:rFonts w:asciiTheme="minorHAnsi" w:hAnsiTheme="minorHAnsi" w:cstheme="minorHAnsi"/>
          <w:sz w:val="22"/>
          <w:szCs w:val="22"/>
        </w:rPr>
      </w:pPr>
      <w:r w:rsidRPr="008F02C3">
        <w:rPr>
          <w:rFonts w:asciiTheme="minorHAnsi" w:hAnsiTheme="minorHAnsi" w:cstheme="minorHAnsi"/>
          <w:sz w:val="22"/>
          <w:szCs w:val="22"/>
        </w:rPr>
        <w:t>Alates 2020.a</w:t>
      </w:r>
      <w:r w:rsidRPr="008F02C3">
        <w:rPr>
          <w:rFonts w:asciiTheme="minorHAnsi" w:hAnsiTheme="minorHAnsi" w:cstheme="minorHAnsi"/>
          <w:sz w:val="22"/>
          <w:szCs w:val="22"/>
        </w:rPr>
        <w:tab/>
        <w:t>Rally5/Rally4/Rally3/Rally2</w:t>
      </w:r>
    </w:p>
    <w:p w14:paraId="24ECD99E" w14:textId="77777777" w:rsidR="00777F64" w:rsidRPr="008F02C3" w:rsidRDefault="00777F64" w:rsidP="00777F64">
      <w:pPr>
        <w:ind w:left="702" w:firstLine="708"/>
        <w:rPr>
          <w:rFonts w:asciiTheme="minorHAnsi" w:hAnsiTheme="minorHAnsi" w:cstheme="minorHAnsi"/>
          <w:sz w:val="22"/>
          <w:szCs w:val="22"/>
        </w:rPr>
      </w:pPr>
      <w:r w:rsidRPr="008F02C3">
        <w:rPr>
          <w:rFonts w:asciiTheme="minorHAnsi" w:hAnsiTheme="minorHAnsi" w:cstheme="minorHAnsi"/>
          <w:sz w:val="22"/>
          <w:szCs w:val="22"/>
        </w:rPr>
        <w:t>Rühm E-I</w:t>
      </w:r>
      <w:r w:rsidRPr="008F02C3">
        <w:rPr>
          <w:rFonts w:asciiTheme="minorHAnsi" w:hAnsiTheme="minorHAnsi" w:cstheme="minorHAnsi"/>
          <w:sz w:val="22"/>
          <w:szCs w:val="22"/>
        </w:rPr>
        <w:tab/>
        <w:t>Vabavormelautod (Free Formula Racing Cars)</w:t>
      </w:r>
    </w:p>
    <w:p w14:paraId="2D6558F1"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r>
      <w:r w:rsidRPr="008F02C3">
        <w:rPr>
          <w:rFonts w:asciiTheme="minorHAnsi" w:hAnsiTheme="minorHAnsi" w:cstheme="minorHAnsi"/>
          <w:sz w:val="22"/>
          <w:szCs w:val="22"/>
        </w:rPr>
        <w:tab/>
      </w:r>
    </w:p>
    <w:p w14:paraId="2411E786" w14:textId="655BCEE8" w:rsidR="00777F64" w:rsidRDefault="00777F64" w:rsidP="00777F64">
      <w:pPr>
        <w:rPr>
          <w:rFonts w:asciiTheme="minorHAnsi" w:hAnsiTheme="minorHAnsi" w:cstheme="minorHAnsi"/>
          <w:sz w:val="22"/>
          <w:szCs w:val="22"/>
        </w:rPr>
      </w:pPr>
      <w:r w:rsidRPr="008F02C3">
        <w:rPr>
          <w:rFonts w:asciiTheme="minorHAnsi" w:hAnsiTheme="minorHAnsi" w:cstheme="minorHAnsi"/>
          <w:b/>
          <w:bCs/>
          <w:sz w:val="22"/>
          <w:szCs w:val="22"/>
        </w:rPr>
        <w:t>Kategooria II:</w:t>
      </w:r>
      <w:r w:rsidRPr="008F02C3">
        <w:rPr>
          <w:rFonts w:asciiTheme="minorHAnsi" w:hAnsiTheme="minorHAnsi" w:cstheme="minorHAnsi"/>
          <w:sz w:val="22"/>
          <w:szCs w:val="22"/>
        </w:rPr>
        <w:t xml:space="preserve"> </w:t>
      </w:r>
      <w:r w:rsidRPr="008F02C3">
        <w:rPr>
          <w:rFonts w:asciiTheme="minorHAnsi" w:hAnsiTheme="minorHAnsi" w:cstheme="minorHAnsi"/>
          <w:sz w:val="22"/>
          <w:szCs w:val="22"/>
        </w:rPr>
        <w:tab/>
        <w:t>Rühm R-GT</w:t>
      </w:r>
      <w:r w:rsidRPr="008F02C3">
        <w:rPr>
          <w:rFonts w:asciiTheme="minorHAnsi" w:hAnsiTheme="minorHAnsi" w:cstheme="minorHAnsi"/>
          <w:sz w:val="22"/>
          <w:szCs w:val="22"/>
        </w:rPr>
        <w:tab/>
        <w:t>Suurturismi Seeriaautod (GT Production Cars)</w:t>
      </w:r>
    </w:p>
    <w:p w14:paraId="0E1D8FB2" w14:textId="4019CA78" w:rsidR="008F02C3" w:rsidRPr="008F02C3" w:rsidRDefault="008F02C3" w:rsidP="00777F6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8F02C3">
        <w:rPr>
          <w:rFonts w:asciiTheme="minorHAnsi" w:hAnsiTheme="minorHAnsi" w:cstheme="minorHAnsi"/>
          <w:sz w:val="22"/>
          <w:szCs w:val="22"/>
          <w:highlight w:val="yellow"/>
        </w:rPr>
        <w:t>Rühm Rally1</w:t>
      </w:r>
    </w:p>
    <w:p w14:paraId="5DEBCE94"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r>
      <w:r w:rsidRPr="008F02C3">
        <w:rPr>
          <w:rFonts w:asciiTheme="minorHAnsi" w:hAnsiTheme="minorHAnsi" w:cstheme="minorHAnsi"/>
          <w:sz w:val="22"/>
          <w:szCs w:val="22"/>
        </w:rPr>
        <w:tab/>
        <w:t>Rühm GT3</w:t>
      </w:r>
      <w:r w:rsidRPr="008F02C3">
        <w:rPr>
          <w:rFonts w:asciiTheme="minorHAnsi" w:hAnsiTheme="minorHAnsi" w:cstheme="minorHAnsi"/>
          <w:sz w:val="22"/>
          <w:szCs w:val="22"/>
        </w:rPr>
        <w:tab/>
        <w:t>Suurturismi karikasarja autod (Cup Grand Touring Cars)</w:t>
      </w:r>
    </w:p>
    <w:p w14:paraId="3A60E7DF"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r>
      <w:r w:rsidRPr="008F02C3">
        <w:rPr>
          <w:rFonts w:asciiTheme="minorHAnsi" w:hAnsiTheme="minorHAnsi" w:cstheme="minorHAnsi"/>
          <w:sz w:val="22"/>
          <w:szCs w:val="22"/>
        </w:rPr>
        <w:tab/>
        <w:t>Rühm CN</w:t>
      </w:r>
      <w:r w:rsidRPr="008F02C3">
        <w:rPr>
          <w:rFonts w:asciiTheme="minorHAnsi" w:hAnsiTheme="minorHAnsi" w:cstheme="minorHAnsi"/>
          <w:sz w:val="22"/>
          <w:szCs w:val="22"/>
        </w:rPr>
        <w:tab/>
        <w:t>Seeria-sportautod (Production Sports Cars)</w:t>
      </w:r>
    </w:p>
    <w:p w14:paraId="32AC2344"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r>
      <w:r w:rsidRPr="008F02C3">
        <w:rPr>
          <w:rFonts w:asciiTheme="minorHAnsi" w:hAnsiTheme="minorHAnsi" w:cstheme="minorHAnsi"/>
          <w:sz w:val="22"/>
          <w:szCs w:val="22"/>
        </w:rPr>
        <w:tab/>
        <w:t>Rühm E-II</w:t>
      </w:r>
      <w:r w:rsidRPr="008F02C3">
        <w:rPr>
          <w:rFonts w:asciiTheme="minorHAnsi" w:hAnsiTheme="minorHAnsi" w:cstheme="minorHAnsi"/>
          <w:sz w:val="22"/>
          <w:szCs w:val="22"/>
        </w:rPr>
        <w:tab/>
        <w:t>Vabavormelautod (Free Formula Racing Cars)</w:t>
      </w:r>
    </w:p>
    <w:p w14:paraId="10D1A599"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r>
      <w:r w:rsidRPr="008F02C3">
        <w:rPr>
          <w:rFonts w:asciiTheme="minorHAnsi" w:hAnsiTheme="minorHAnsi" w:cstheme="minorHAnsi"/>
          <w:sz w:val="22"/>
          <w:szCs w:val="22"/>
        </w:rPr>
        <w:tab/>
      </w:r>
    </w:p>
    <w:p w14:paraId="55CA9368"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bCs/>
          <w:sz w:val="22"/>
          <w:szCs w:val="22"/>
        </w:rPr>
        <w:t>Kategooria III:</w:t>
      </w:r>
      <w:r w:rsidRPr="008F02C3">
        <w:rPr>
          <w:rFonts w:asciiTheme="minorHAnsi" w:hAnsiTheme="minorHAnsi" w:cstheme="minorHAnsi"/>
          <w:sz w:val="22"/>
          <w:szCs w:val="22"/>
        </w:rPr>
        <w:tab/>
        <w:t>Rühm F</w:t>
      </w:r>
      <w:r w:rsidRPr="008F02C3">
        <w:rPr>
          <w:rFonts w:asciiTheme="minorHAnsi" w:hAnsiTheme="minorHAnsi" w:cstheme="minorHAnsi"/>
          <w:sz w:val="22"/>
          <w:szCs w:val="22"/>
        </w:rPr>
        <w:tab/>
      </w:r>
      <w:r w:rsidRPr="008F02C3">
        <w:rPr>
          <w:rFonts w:asciiTheme="minorHAnsi" w:hAnsiTheme="minorHAnsi" w:cstheme="minorHAnsi"/>
          <w:sz w:val="22"/>
          <w:szCs w:val="22"/>
        </w:rPr>
        <w:tab/>
        <w:t>Ringrajaveoautod (Racing Trucks)</w:t>
      </w:r>
    </w:p>
    <w:p w14:paraId="5785D8CB" w14:textId="77777777" w:rsidR="00777F64" w:rsidRPr="008F02C3" w:rsidRDefault="00777F64" w:rsidP="00777F64">
      <w:pPr>
        <w:rPr>
          <w:rFonts w:asciiTheme="minorHAnsi" w:hAnsiTheme="minorHAnsi" w:cstheme="minorHAnsi"/>
          <w:sz w:val="22"/>
          <w:szCs w:val="22"/>
        </w:rPr>
      </w:pPr>
    </w:p>
    <w:p w14:paraId="44DABFAF"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1.2. Kubatuuriklassid.</w:t>
      </w:r>
      <w:r w:rsidRPr="008F02C3">
        <w:rPr>
          <w:rFonts w:asciiTheme="minorHAnsi" w:hAnsiTheme="minorHAnsi" w:cstheme="minorHAnsi"/>
          <w:sz w:val="22"/>
          <w:szCs w:val="22"/>
        </w:rPr>
        <w:t xml:space="preserve"> Vastavalt oma kubatuurile jaotatakse autod järgmistesse klassidesse:</w:t>
      </w:r>
    </w:p>
    <w:p w14:paraId="16F8718C"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1)</w:t>
      </w:r>
      <w:r w:rsidRPr="008F02C3">
        <w:rPr>
          <w:rFonts w:asciiTheme="minorHAnsi" w:hAnsiTheme="minorHAnsi" w:cstheme="minorHAnsi"/>
          <w:sz w:val="22"/>
          <w:szCs w:val="22"/>
        </w:rPr>
        <w:tab/>
      </w:r>
      <w:r w:rsidRPr="008F02C3">
        <w:rPr>
          <w:rFonts w:asciiTheme="minorHAnsi" w:hAnsiTheme="minorHAnsi" w:cstheme="minorHAnsi"/>
          <w:sz w:val="22"/>
          <w:szCs w:val="22"/>
        </w:rPr>
        <w:tab/>
      </w:r>
      <w:r w:rsidRPr="008F02C3">
        <w:rPr>
          <w:rFonts w:asciiTheme="minorHAnsi" w:hAnsiTheme="minorHAnsi" w:cstheme="minorHAnsi"/>
          <w:sz w:val="22"/>
          <w:szCs w:val="22"/>
        </w:rPr>
        <w:tab/>
      </w:r>
      <w:r w:rsidRPr="008F02C3">
        <w:rPr>
          <w:rFonts w:asciiTheme="minorHAnsi" w:hAnsiTheme="minorHAnsi" w:cstheme="minorHAnsi"/>
          <w:sz w:val="22"/>
          <w:szCs w:val="22"/>
        </w:rPr>
        <w:tab/>
        <w:t xml:space="preserve">kuni </w:t>
      </w:r>
      <w:r w:rsidRPr="008F02C3">
        <w:rPr>
          <w:rFonts w:asciiTheme="minorHAnsi" w:hAnsiTheme="minorHAnsi" w:cstheme="minorHAnsi"/>
          <w:sz w:val="22"/>
          <w:szCs w:val="22"/>
        </w:rPr>
        <w:tab/>
        <w:t>500 cm3</w:t>
      </w:r>
    </w:p>
    <w:p w14:paraId="5428BA96"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2)</w:t>
      </w:r>
      <w:r w:rsidRPr="008F02C3">
        <w:rPr>
          <w:rFonts w:asciiTheme="minorHAnsi" w:hAnsiTheme="minorHAnsi" w:cstheme="minorHAnsi"/>
          <w:sz w:val="22"/>
          <w:szCs w:val="22"/>
        </w:rPr>
        <w:tab/>
        <w:t xml:space="preserve">üle   </w:t>
      </w:r>
      <w:r w:rsidRPr="008F02C3">
        <w:rPr>
          <w:rFonts w:asciiTheme="minorHAnsi" w:hAnsiTheme="minorHAnsi" w:cstheme="minorHAnsi"/>
          <w:sz w:val="22"/>
          <w:szCs w:val="22"/>
        </w:rPr>
        <w:tab/>
        <w:t xml:space="preserve">500 cm3 </w:t>
      </w:r>
      <w:r w:rsidRPr="008F02C3">
        <w:rPr>
          <w:rFonts w:asciiTheme="minorHAnsi" w:hAnsiTheme="minorHAnsi" w:cstheme="minorHAnsi"/>
          <w:sz w:val="22"/>
          <w:szCs w:val="22"/>
        </w:rPr>
        <w:tab/>
        <w:t>"</w:t>
      </w:r>
      <w:r w:rsidRPr="008F02C3">
        <w:rPr>
          <w:rFonts w:asciiTheme="minorHAnsi" w:hAnsiTheme="minorHAnsi" w:cstheme="minorHAnsi"/>
          <w:sz w:val="22"/>
          <w:szCs w:val="22"/>
        </w:rPr>
        <w:tab/>
        <w:t>600 cm3</w:t>
      </w:r>
    </w:p>
    <w:p w14:paraId="398AE535"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3)</w:t>
      </w:r>
      <w:r w:rsidRPr="008F02C3">
        <w:rPr>
          <w:rFonts w:asciiTheme="minorHAnsi" w:hAnsiTheme="minorHAnsi" w:cstheme="minorHAnsi"/>
          <w:sz w:val="22"/>
          <w:szCs w:val="22"/>
        </w:rPr>
        <w:tab/>
        <w:t>"</w:t>
      </w:r>
      <w:r w:rsidRPr="008F02C3">
        <w:rPr>
          <w:rFonts w:asciiTheme="minorHAnsi" w:hAnsiTheme="minorHAnsi" w:cstheme="minorHAnsi"/>
          <w:sz w:val="22"/>
          <w:szCs w:val="22"/>
        </w:rPr>
        <w:tab/>
        <w:t>600 cm3</w:t>
      </w:r>
      <w:r w:rsidRPr="008F02C3">
        <w:rPr>
          <w:rFonts w:asciiTheme="minorHAnsi" w:hAnsiTheme="minorHAnsi" w:cstheme="minorHAnsi"/>
          <w:sz w:val="22"/>
          <w:szCs w:val="22"/>
        </w:rPr>
        <w:tab/>
        <w:t>"</w:t>
      </w:r>
      <w:r w:rsidRPr="008F02C3">
        <w:rPr>
          <w:rFonts w:asciiTheme="minorHAnsi" w:hAnsiTheme="minorHAnsi" w:cstheme="minorHAnsi"/>
          <w:sz w:val="22"/>
          <w:szCs w:val="22"/>
        </w:rPr>
        <w:tab/>
        <w:t>700 cm3</w:t>
      </w:r>
    </w:p>
    <w:p w14:paraId="2087FE7E"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4)</w:t>
      </w:r>
      <w:r w:rsidRPr="008F02C3">
        <w:rPr>
          <w:rFonts w:asciiTheme="minorHAnsi" w:hAnsiTheme="minorHAnsi" w:cstheme="minorHAnsi"/>
          <w:sz w:val="22"/>
          <w:szCs w:val="22"/>
        </w:rPr>
        <w:tab/>
        <w:t>"</w:t>
      </w:r>
      <w:r w:rsidRPr="008F02C3">
        <w:rPr>
          <w:rFonts w:asciiTheme="minorHAnsi" w:hAnsiTheme="minorHAnsi" w:cstheme="minorHAnsi"/>
          <w:sz w:val="22"/>
          <w:szCs w:val="22"/>
        </w:rPr>
        <w:tab/>
        <w:t>700 cm3</w:t>
      </w:r>
      <w:r w:rsidRPr="008F02C3">
        <w:rPr>
          <w:rFonts w:asciiTheme="minorHAnsi" w:hAnsiTheme="minorHAnsi" w:cstheme="minorHAnsi"/>
          <w:sz w:val="22"/>
          <w:szCs w:val="22"/>
        </w:rPr>
        <w:tab/>
        <w:t>"</w:t>
      </w:r>
      <w:r w:rsidRPr="008F02C3">
        <w:rPr>
          <w:rFonts w:asciiTheme="minorHAnsi" w:hAnsiTheme="minorHAnsi" w:cstheme="minorHAnsi"/>
          <w:sz w:val="22"/>
          <w:szCs w:val="22"/>
        </w:rPr>
        <w:tab/>
        <w:t>850 cm3</w:t>
      </w:r>
    </w:p>
    <w:p w14:paraId="1C3AF241"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5)</w:t>
      </w:r>
      <w:r w:rsidRPr="008F02C3">
        <w:rPr>
          <w:rFonts w:asciiTheme="minorHAnsi" w:hAnsiTheme="minorHAnsi" w:cstheme="minorHAnsi"/>
          <w:sz w:val="22"/>
          <w:szCs w:val="22"/>
        </w:rPr>
        <w:tab/>
        <w:t>"</w:t>
      </w:r>
      <w:r w:rsidRPr="008F02C3">
        <w:rPr>
          <w:rFonts w:asciiTheme="minorHAnsi" w:hAnsiTheme="minorHAnsi" w:cstheme="minorHAnsi"/>
          <w:sz w:val="22"/>
          <w:szCs w:val="22"/>
        </w:rPr>
        <w:tab/>
        <w:t>850 cm3</w:t>
      </w:r>
      <w:r w:rsidRPr="008F02C3">
        <w:rPr>
          <w:rFonts w:asciiTheme="minorHAnsi" w:hAnsiTheme="minorHAnsi" w:cstheme="minorHAnsi"/>
          <w:sz w:val="22"/>
          <w:szCs w:val="22"/>
        </w:rPr>
        <w:tab/>
        <w:t>"</w:t>
      </w:r>
      <w:r w:rsidRPr="008F02C3">
        <w:rPr>
          <w:rFonts w:asciiTheme="minorHAnsi" w:hAnsiTheme="minorHAnsi" w:cstheme="minorHAnsi"/>
          <w:sz w:val="22"/>
          <w:szCs w:val="22"/>
        </w:rPr>
        <w:tab/>
        <w:t>1000 cm3</w:t>
      </w:r>
    </w:p>
    <w:p w14:paraId="1C6C7039"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6)</w:t>
      </w:r>
      <w:r w:rsidRPr="008F02C3">
        <w:rPr>
          <w:rFonts w:asciiTheme="minorHAnsi" w:hAnsiTheme="minorHAnsi" w:cstheme="minorHAnsi"/>
          <w:sz w:val="22"/>
          <w:szCs w:val="22"/>
        </w:rPr>
        <w:tab/>
        <w:t>"</w:t>
      </w:r>
      <w:r w:rsidRPr="008F02C3">
        <w:rPr>
          <w:rFonts w:asciiTheme="minorHAnsi" w:hAnsiTheme="minorHAnsi" w:cstheme="minorHAnsi"/>
          <w:sz w:val="22"/>
          <w:szCs w:val="22"/>
        </w:rPr>
        <w:tab/>
        <w:t>1000 cm3</w:t>
      </w:r>
      <w:r w:rsidRPr="008F02C3">
        <w:rPr>
          <w:rFonts w:asciiTheme="minorHAnsi" w:hAnsiTheme="minorHAnsi" w:cstheme="minorHAnsi"/>
          <w:sz w:val="22"/>
          <w:szCs w:val="22"/>
        </w:rPr>
        <w:tab/>
        <w:t>"</w:t>
      </w:r>
      <w:r w:rsidRPr="008F02C3">
        <w:rPr>
          <w:rFonts w:asciiTheme="minorHAnsi" w:hAnsiTheme="minorHAnsi" w:cstheme="minorHAnsi"/>
          <w:sz w:val="22"/>
          <w:szCs w:val="22"/>
        </w:rPr>
        <w:tab/>
        <w:t>1150 cm3</w:t>
      </w:r>
    </w:p>
    <w:p w14:paraId="0719EE90"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7)</w:t>
      </w:r>
      <w:r w:rsidRPr="008F02C3">
        <w:rPr>
          <w:rFonts w:asciiTheme="minorHAnsi" w:hAnsiTheme="minorHAnsi" w:cstheme="minorHAnsi"/>
          <w:sz w:val="22"/>
          <w:szCs w:val="22"/>
        </w:rPr>
        <w:tab/>
        <w:t>"</w:t>
      </w:r>
      <w:r w:rsidRPr="008F02C3">
        <w:rPr>
          <w:rFonts w:asciiTheme="minorHAnsi" w:hAnsiTheme="minorHAnsi" w:cstheme="minorHAnsi"/>
          <w:sz w:val="22"/>
          <w:szCs w:val="22"/>
        </w:rPr>
        <w:tab/>
        <w:t xml:space="preserve">1150 cm3 </w:t>
      </w:r>
      <w:r w:rsidRPr="008F02C3">
        <w:rPr>
          <w:rFonts w:asciiTheme="minorHAnsi" w:hAnsiTheme="minorHAnsi" w:cstheme="minorHAnsi"/>
          <w:sz w:val="22"/>
          <w:szCs w:val="22"/>
        </w:rPr>
        <w:tab/>
        <w:t>"</w:t>
      </w:r>
      <w:r w:rsidRPr="008F02C3">
        <w:rPr>
          <w:rFonts w:asciiTheme="minorHAnsi" w:hAnsiTheme="minorHAnsi" w:cstheme="minorHAnsi"/>
          <w:sz w:val="22"/>
          <w:szCs w:val="22"/>
        </w:rPr>
        <w:tab/>
        <w:t>1400 cm3</w:t>
      </w:r>
    </w:p>
    <w:p w14:paraId="08E1B21A"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8)</w:t>
      </w:r>
      <w:r w:rsidRPr="008F02C3">
        <w:rPr>
          <w:rFonts w:asciiTheme="minorHAnsi" w:hAnsiTheme="minorHAnsi" w:cstheme="minorHAnsi"/>
          <w:sz w:val="22"/>
          <w:szCs w:val="22"/>
        </w:rPr>
        <w:tab/>
        <w:t>"</w:t>
      </w:r>
      <w:r w:rsidRPr="008F02C3">
        <w:rPr>
          <w:rFonts w:asciiTheme="minorHAnsi" w:hAnsiTheme="minorHAnsi" w:cstheme="minorHAnsi"/>
          <w:sz w:val="22"/>
          <w:szCs w:val="22"/>
        </w:rPr>
        <w:tab/>
        <w:t xml:space="preserve">1400 cm3 </w:t>
      </w:r>
      <w:r w:rsidRPr="008F02C3">
        <w:rPr>
          <w:rFonts w:asciiTheme="minorHAnsi" w:hAnsiTheme="minorHAnsi" w:cstheme="minorHAnsi"/>
          <w:sz w:val="22"/>
          <w:szCs w:val="22"/>
        </w:rPr>
        <w:tab/>
        <w:t>"</w:t>
      </w:r>
      <w:r w:rsidRPr="008F02C3">
        <w:rPr>
          <w:rFonts w:asciiTheme="minorHAnsi" w:hAnsiTheme="minorHAnsi" w:cstheme="minorHAnsi"/>
          <w:sz w:val="22"/>
          <w:szCs w:val="22"/>
        </w:rPr>
        <w:tab/>
        <w:t>1600 cm3</w:t>
      </w:r>
    </w:p>
    <w:p w14:paraId="557A543A"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9)</w:t>
      </w:r>
      <w:r w:rsidRPr="008F02C3">
        <w:rPr>
          <w:rFonts w:asciiTheme="minorHAnsi" w:hAnsiTheme="minorHAnsi" w:cstheme="minorHAnsi"/>
          <w:sz w:val="22"/>
          <w:szCs w:val="22"/>
        </w:rPr>
        <w:tab/>
        <w:t>"</w:t>
      </w:r>
      <w:r w:rsidRPr="008F02C3">
        <w:rPr>
          <w:rFonts w:asciiTheme="minorHAnsi" w:hAnsiTheme="minorHAnsi" w:cstheme="minorHAnsi"/>
          <w:sz w:val="22"/>
          <w:szCs w:val="22"/>
        </w:rPr>
        <w:tab/>
        <w:t>1600 cm3</w:t>
      </w:r>
      <w:r w:rsidRPr="008F02C3">
        <w:rPr>
          <w:rFonts w:asciiTheme="minorHAnsi" w:hAnsiTheme="minorHAnsi" w:cstheme="minorHAnsi"/>
          <w:sz w:val="22"/>
          <w:szCs w:val="22"/>
        </w:rPr>
        <w:tab/>
        <w:t>"</w:t>
      </w:r>
      <w:r w:rsidRPr="008F02C3">
        <w:rPr>
          <w:rFonts w:asciiTheme="minorHAnsi" w:hAnsiTheme="minorHAnsi" w:cstheme="minorHAnsi"/>
          <w:sz w:val="22"/>
          <w:szCs w:val="22"/>
        </w:rPr>
        <w:tab/>
        <w:t>2000 cm3</w:t>
      </w:r>
    </w:p>
    <w:p w14:paraId="50FE2B88"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10)</w:t>
      </w:r>
      <w:r w:rsidRPr="008F02C3">
        <w:rPr>
          <w:rFonts w:asciiTheme="minorHAnsi" w:hAnsiTheme="minorHAnsi" w:cstheme="minorHAnsi"/>
          <w:sz w:val="22"/>
          <w:szCs w:val="22"/>
        </w:rPr>
        <w:tab/>
        <w:t>"</w:t>
      </w:r>
      <w:r w:rsidRPr="008F02C3">
        <w:rPr>
          <w:rFonts w:asciiTheme="minorHAnsi" w:hAnsiTheme="minorHAnsi" w:cstheme="minorHAnsi"/>
          <w:sz w:val="22"/>
          <w:szCs w:val="22"/>
        </w:rPr>
        <w:tab/>
        <w:t xml:space="preserve">2000 cm3 </w:t>
      </w:r>
      <w:r w:rsidRPr="008F02C3">
        <w:rPr>
          <w:rFonts w:asciiTheme="minorHAnsi" w:hAnsiTheme="minorHAnsi" w:cstheme="minorHAnsi"/>
          <w:sz w:val="22"/>
          <w:szCs w:val="22"/>
        </w:rPr>
        <w:tab/>
        <w:t>"</w:t>
      </w:r>
      <w:r w:rsidRPr="008F02C3">
        <w:rPr>
          <w:rFonts w:asciiTheme="minorHAnsi" w:hAnsiTheme="minorHAnsi" w:cstheme="minorHAnsi"/>
          <w:sz w:val="22"/>
          <w:szCs w:val="22"/>
        </w:rPr>
        <w:tab/>
        <w:t>2500 cm3</w:t>
      </w:r>
    </w:p>
    <w:p w14:paraId="41D8E0EA"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11)</w:t>
      </w:r>
      <w:r w:rsidRPr="008F02C3">
        <w:rPr>
          <w:rFonts w:asciiTheme="minorHAnsi" w:hAnsiTheme="minorHAnsi" w:cstheme="minorHAnsi"/>
          <w:sz w:val="22"/>
          <w:szCs w:val="22"/>
        </w:rPr>
        <w:tab/>
        <w:t>"</w:t>
      </w:r>
      <w:r w:rsidRPr="008F02C3">
        <w:rPr>
          <w:rFonts w:asciiTheme="minorHAnsi" w:hAnsiTheme="minorHAnsi" w:cstheme="minorHAnsi"/>
          <w:sz w:val="22"/>
          <w:szCs w:val="22"/>
        </w:rPr>
        <w:tab/>
        <w:t xml:space="preserve">2500 cm3 </w:t>
      </w:r>
      <w:r w:rsidRPr="008F02C3">
        <w:rPr>
          <w:rFonts w:asciiTheme="minorHAnsi" w:hAnsiTheme="minorHAnsi" w:cstheme="minorHAnsi"/>
          <w:sz w:val="22"/>
          <w:szCs w:val="22"/>
        </w:rPr>
        <w:tab/>
        <w:t>"</w:t>
      </w:r>
      <w:r w:rsidRPr="008F02C3">
        <w:rPr>
          <w:rFonts w:asciiTheme="minorHAnsi" w:hAnsiTheme="minorHAnsi" w:cstheme="minorHAnsi"/>
          <w:sz w:val="22"/>
          <w:szCs w:val="22"/>
        </w:rPr>
        <w:tab/>
        <w:t>3000 cm3</w:t>
      </w:r>
    </w:p>
    <w:p w14:paraId="3839490D"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12)</w:t>
      </w:r>
      <w:r w:rsidRPr="008F02C3">
        <w:rPr>
          <w:rFonts w:asciiTheme="minorHAnsi" w:hAnsiTheme="minorHAnsi" w:cstheme="minorHAnsi"/>
          <w:sz w:val="22"/>
          <w:szCs w:val="22"/>
        </w:rPr>
        <w:tab/>
        <w:t>"</w:t>
      </w:r>
      <w:r w:rsidRPr="008F02C3">
        <w:rPr>
          <w:rFonts w:asciiTheme="minorHAnsi" w:hAnsiTheme="minorHAnsi" w:cstheme="minorHAnsi"/>
          <w:sz w:val="22"/>
          <w:szCs w:val="22"/>
        </w:rPr>
        <w:tab/>
        <w:t xml:space="preserve">3000 cm3 </w:t>
      </w:r>
      <w:r w:rsidRPr="008F02C3">
        <w:rPr>
          <w:rFonts w:asciiTheme="minorHAnsi" w:hAnsiTheme="minorHAnsi" w:cstheme="minorHAnsi"/>
          <w:sz w:val="22"/>
          <w:szCs w:val="22"/>
        </w:rPr>
        <w:tab/>
        <w:t>"</w:t>
      </w:r>
      <w:r w:rsidRPr="008F02C3">
        <w:rPr>
          <w:rFonts w:asciiTheme="minorHAnsi" w:hAnsiTheme="minorHAnsi" w:cstheme="minorHAnsi"/>
          <w:sz w:val="22"/>
          <w:szCs w:val="22"/>
        </w:rPr>
        <w:tab/>
        <w:t>3500 cm3</w:t>
      </w:r>
    </w:p>
    <w:p w14:paraId="08B43B9D"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13)</w:t>
      </w:r>
      <w:r w:rsidRPr="008F02C3">
        <w:rPr>
          <w:rFonts w:asciiTheme="minorHAnsi" w:hAnsiTheme="minorHAnsi" w:cstheme="minorHAnsi"/>
          <w:sz w:val="22"/>
          <w:szCs w:val="22"/>
        </w:rPr>
        <w:tab/>
        <w:t>"</w:t>
      </w:r>
      <w:r w:rsidRPr="008F02C3">
        <w:rPr>
          <w:rFonts w:asciiTheme="minorHAnsi" w:hAnsiTheme="minorHAnsi" w:cstheme="minorHAnsi"/>
          <w:sz w:val="22"/>
          <w:szCs w:val="22"/>
        </w:rPr>
        <w:tab/>
        <w:t xml:space="preserve">3500 cm3 </w:t>
      </w:r>
      <w:r w:rsidRPr="008F02C3">
        <w:rPr>
          <w:rFonts w:asciiTheme="minorHAnsi" w:hAnsiTheme="minorHAnsi" w:cstheme="minorHAnsi"/>
          <w:sz w:val="22"/>
          <w:szCs w:val="22"/>
        </w:rPr>
        <w:tab/>
        <w:t>"</w:t>
      </w:r>
      <w:r w:rsidRPr="008F02C3">
        <w:rPr>
          <w:rFonts w:asciiTheme="minorHAnsi" w:hAnsiTheme="minorHAnsi" w:cstheme="minorHAnsi"/>
          <w:sz w:val="22"/>
          <w:szCs w:val="22"/>
        </w:rPr>
        <w:tab/>
        <w:t>4000 cm3</w:t>
      </w:r>
    </w:p>
    <w:p w14:paraId="055F98E1"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14)</w:t>
      </w:r>
      <w:r w:rsidRPr="008F02C3">
        <w:rPr>
          <w:rFonts w:asciiTheme="minorHAnsi" w:hAnsiTheme="minorHAnsi" w:cstheme="minorHAnsi"/>
          <w:sz w:val="22"/>
          <w:szCs w:val="22"/>
        </w:rPr>
        <w:tab/>
        <w:t>"</w:t>
      </w:r>
      <w:r w:rsidRPr="008F02C3">
        <w:rPr>
          <w:rFonts w:asciiTheme="minorHAnsi" w:hAnsiTheme="minorHAnsi" w:cstheme="minorHAnsi"/>
          <w:sz w:val="22"/>
          <w:szCs w:val="22"/>
        </w:rPr>
        <w:tab/>
        <w:t>4000 cm3</w:t>
      </w:r>
      <w:r w:rsidRPr="008F02C3">
        <w:rPr>
          <w:rFonts w:asciiTheme="minorHAnsi" w:hAnsiTheme="minorHAnsi" w:cstheme="minorHAnsi"/>
          <w:sz w:val="22"/>
          <w:szCs w:val="22"/>
        </w:rPr>
        <w:tab/>
        <w:t>"</w:t>
      </w:r>
      <w:r w:rsidRPr="008F02C3">
        <w:rPr>
          <w:rFonts w:asciiTheme="minorHAnsi" w:hAnsiTheme="minorHAnsi" w:cstheme="minorHAnsi"/>
          <w:sz w:val="22"/>
          <w:szCs w:val="22"/>
        </w:rPr>
        <w:tab/>
        <w:t>4500 cm3</w:t>
      </w:r>
    </w:p>
    <w:p w14:paraId="3F78B4F9"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15)</w:t>
      </w:r>
      <w:r w:rsidRPr="008F02C3">
        <w:rPr>
          <w:rFonts w:asciiTheme="minorHAnsi" w:hAnsiTheme="minorHAnsi" w:cstheme="minorHAnsi"/>
          <w:sz w:val="22"/>
          <w:szCs w:val="22"/>
        </w:rPr>
        <w:tab/>
        <w:t>"</w:t>
      </w:r>
      <w:r w:rsidRPr="008F02C3">
        <w:rPr>
          <w:rFonts w:asciiTheme="minorHAnsi" w:hAnsiTheme="minorHAnsi" w:cstheme="minorHAnsi"/>
          <w:sz w:val="22"/>
          <w:szCs w:val="22"/>
        </w:rPr>
        <w:tab/>
        <w:t>4500 cm3</w:t>
      </w:r>
      <w:r w:rsidRPr="008F02C3">
        <w:rPr>
          <w:rFonts w:asciiTheme="minorHAnsi" w:hAnsiTheme="minorHAnsi" w:cstheme="minorHAnsi"/>
          <w:sz w:val="22"/>
          <w:szCs w:val="22"/>
        </w:rPr>
        <w:tab/>
        <w:t>"</w:t>
      </w:r>
      <w:r w:rsidRPr="008F02C3">
        <w:rPr>
          <w:rFonts w:asciiTheme="minorHAnsi" w:hAnsiTheme="minorHAnsi" w:cstheme="minorHAnsi"/>
          <w:sz w:val="22"/>
          <w:szCs w:val="22"/>
        </w:rPr>
        <w:tab/>
        <w:t>5000 cm3</w:t>
      </w:r>
    </w:p>
    <w:p w14:paraId="14C38801"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16)</w:t>
      </w:r>
      <w:r w:rsidRPr="008F02C3">
        <w:rPr>
          <w:rFonts w:asciiTheme="minorHAnsi" w:hAnsiTheme="minorHAnsi" w:cstheme="minorHAnsi"/>
          <w:sz w:val="22"/>
          <w:szCs w:val="22"/>
        </w:rPr>
        <w:tab/>
        <w:t>"</w:t>
      </w:r>
      <w:r w:rsidRPr="008F02C3">
        <w:rPr>
          <w:rFonts w:asciiTheme="minorHAnsi" w:hAnsiTheme="minorHAnsi" w:cstheme="minorHAnsi"/>
          <w:sz w:val="22"/>
          <w:szCs w:val="22"/>
        </w:rPr>
        <w:tab/>
        <w:t xml:space="preserve">5000 cm3 </w:t>
      </w:r>
      <w:r w:rsidRPr="008F02C3">
        <w:rPr>
          <w:rFonts w:asciiTheme="minorHAnsi" w:hAnsiTheme="minorHAnsi" w:cstheme="minorHAnsi"/>
          <w:sz w:val="22"/>
          <w:szCs w:val="22"/>
        </w:rPr>
        <w:tab/>
        <w:t>"</w:t>
      </w:r>
      <w:r w:rsidRPr="008F02C3">
        <w:rPr>
          <w:rFonts w:asciiTheme="minorHAnsi" w:hAnsiTheme="minorHAnsi" w:cstheme="minorHAnsi"/>
          <w:sz w:val="22"/>
          <w:szCs w:val="22"/>
        </w:rPr>
        <w:tab/>
        <w:t>5500 cm3</w:t>
      </w:r>
    </w:p>
    <w:p w14:paraId="2C455625"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17)</w:t>
      </w:r>
      <w:r w:rsidRPr="008F02C3">
        <w:rPr>
          <w:rFonts w:asciiTheme="minorHAnsi" w:hAnsiTheme="minorHAnsi" w:cstheme="minorHAnsi"/>
          <w:sz w:val="22"/>
          <w:szCs w:val="22"/>
        </w:rPr>
        <w:tab/>
        <w:t>"</w:t>
      </w:r>
      <w:r w:rsidRPr="008F02C3">
        <w:rPr>
          <w:rFonts w:asciiTheme="minorHAnsi" w:hAnsiTheme="minorHAnsi" w:cstheme="minorHAnsi"/>
          <w:sz w:val="22"/>
          <w:szCs w:val="22"/>
        </w:rPr>
        <w:tab/>
        <w:t>5500 cm3</w:t>
      </w:r>
      <w:r w:rsidRPr="008F02C3">
        <w:rPr>
          <w:rFonts w:asciiTheme="minorHAnsi" w:hAnsiTheme="minorHAnsi" w:cstheme="minorHAnsi"/>
          <w:sz w:val="22"/>
          <w:szCs w:val="22"/>
        </w:rPr>
        <w:tab/>
        <w:t>"</w:t>
      </w:r>
      <w:r w:rsidRPr="008F02C3">
        <w:rPr>
          <w:rFonts w:asciiTheme="minorHAnsi" w:hAnsiTheme="minorHAnsi" w:cstheme="minorHAnsi"/>
          <w:sz w:val="22"/>
          <w:szCs w:val="22"/>
        </w:rPr>
        <w:tab/>
        <w:t>6000 cm3</w:t>
      </w:r>
    </w:p>
    <w:p w14:paraId="7B06A3BA"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18)</w:t>
      </w:r>
      <w:r w:rsidRPr="008F02C3">
        <w:rPr>
          <w:rFonts w:asciiTheme="minorHAnsi" w:hAnsiTheme="minorHAnsi" w:cstheme="minorHAnsi"/>
          <w:sz w:val="22"/>
          <w:szCs w:val="22"/>
        </w:rPr>
        <w:tab/>
        <w:t>"</w:t>
      </w:r>
      <w:r w:rsidRPr="008F02C3">
        <w:rPr>
          <w:rFonts w:asciiTheme="minorHAnsi" w:hAnsiTheme="minorHAnsi" w:cstheme="minorHAnsi"/>
          <w:sz w:val="22"/>
          <w:szCs w:val="22"/>
        </w:rPr>
        <w:tab/>
        <w:t>6000 cm3</w:t>
      </w:r>
    </w:p>
    <w:p w14:paraId="48C4120D" w14:textId="77777777" w:rsidR="00777F64" w:rsidRPr="008F02C3" w:rsidRDefault="00777F64" w:rsidP="00777F64">
      <w:pPr>
        <w:rPr>
          <w:rFonts w:asciiTheme="minorHAnsi" w:hAnsiTheme="minorHAnsi" w:cstheme="minorHAnsi"/>
          <w:sz w:val="22"/>
          <w:szCs w:val="22"/>
        </w:rPr>
      </w:pPr>
    </w:p>
    <w:p w14:paraId="24F563C0"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Kui FIA seda spetsiaalselt ei reglementeeri, ei tarvitse võistlusjuhendis tingimata olla kõik ülalnimetatud klassid. Vastavalt võistlustingimustele võib korraldaja ühendada kaks või enam klassi. Ühtki eelpoolnimetatud klassi ei või omakorda jaotada.</w:t>
      </w:r>
    </w:p>
    <w:p w14:paraId="75008D38" w14:textId="77777777" w:rsidR="00777F64" w:rsidRPr="008F02C3" w:rsidRDefault="00777F64" w:rsidP="00777F64">
      <w:pPr>
        <w:rPr>
          <w:rFonts w:asciiTheme="minorHAnsi" w:hAnsiTheme="minorHAnsi" w:cstheme="minorHAnsi"/>
          <w:b/>
          <w:sz w:val="22"/>
          <w:szCs w:val="22"/>
          <w:u w:val="single"/>
        </w:rPr>
      </w:pPr>
    </w:p>
    <w:p w14:paraId="3136A0B2" w14:textId="7777777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 DEFINITSIOONID</w:t>
      </w:r>
    </w:p>
    <w:p w14:paraId="17BF902D" w14:textId="7777777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2.1.Üldpõhimõtted</w:t>
      </w:r>
    </w:p>
    <w:p w14:paraId="2B0ADB13" w14:textId="7777777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lastRenderedPageBreak/>
        <w:t>2.1.1. Seeriaautod (Kategooria  I)</w:t>
      </w:r>
    </w:p>
    <w:p w14:paraId="5A8341BD"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Autod, mida on valmistatud ühesugustena teatud ajavahemiku jooksul teatud arv ja nad on ette nähtud normaalmüügiks. Autod tuleb müüa vastavuses homologatsiooniga.</w:t>
      </w:r>
    </w:p>
    <w:p w14:paraId="787DE7B1" w14:textId="7777777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2.1.2. Võistlusautod (Kategooria  II)</w:t>
      </w:r>
    </w:p>
    <w:p w14:paraId="112E710F"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Autod, mis on valmistatud üksikeksemplaridena ja ette nähtud ainult võistlemiseks.</w:t>
      </w:r>
    </w:p>
    <w:p w14:paraId="3DB3F463" w14:textId="7777777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2.1.3. Veoautod (Kategooria  III)</w:t>
      </w:r>
    </w:p>
    <w:p w14:paraId="3BB34CB0" w14:textId="7777777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2.1.4. Identsed autod</w:t>
      </w:r>
    </w:p>
    <w:p w14:paraId="6891C3CB" w14:textId="30D52F8D"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 xml:space="preserve">Autod, mis kuuluvad samasse toodangusarja ja millel on ühesugune kereehitus (nii seest kui väljast), mehhaanilised osad ja </w:t>
      </w:r>
      <w:r w:rsidR="00045A0C" w:rsidRPr="008F02C3">
        <w:rPr>
          <w:rFonts w:asciiTheme="minorHAnsi" w:hAnsiTheme="minorHAnsi" w:cstheme="minorHAnsi"/>
          <w:sz w:val="22"/>
          <w:szCs w:val="22"/>
        </w:rPr>
        <w:t>š</w:t>
      </w:r>
      <w:r w:rsidRPr="008F02C3">
        <w:rPr>
          <w:rFonts w:asciiTheme="minorHAnsi" w:hAnsiTheme="minorHAnsi" w:cstheme="minorHAnsi"/>
          <w:sz w:val="22"/>
          <w:szCs w:val="22"/>
        </w:rPr>
        <w:t>assii (võib sisalduda kereehituses monokokkonstruktsiooni puhul), on identsed.</w:t>
      </w:r>
    </w:p>
    <w:p w14:paraId="3B112401" w14:textId="7777777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2.1.5. Automudel</w:t>
      </w:r>
    </w:p>
    <w:p w14:paraId="1B9F0B5D"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Toodangusarja kuuluv auto, mida on võimalik määratleda tema spetsiifilisest ehitusest, kere välisjoonest, sarnasest mootori ja jõuülekande konstruktsioonist.</w:t>
      </w:r>
    </w:p>
    <w:p w14:paraId="3F83AFD3" w14:textId="7777777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2.1.6. Normaalmüük</w:t>
      </w:r>
    </w:p>
    <w:p w14:paraId="39FCFE9B"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Auto toimetamine eraisikuni valmistajatehase normaalse müügikanali kaudu.</w:t>
      </w:r>
    </w:p>
    <w:p w14:paraId="39C048B1" w14:textId="7777777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2.1.7. Homologeerimine</w:t>
      </w:r>
    </w:p>
    <w:p w14:paraId="20B1739D"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 xml:space="preserve">FIA ametlik tõend selle kohta, et teatud automudelit on valmistatud piisavalt suure seeriana selleks, et teda saaks homologeerida rühma N ja rühma A. </w:t>
      </w:r>
    </w:p>
    <w:p w14:paraId="52AD022F"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 xml:space="preserve">Homologatsiooniavalduse esitab valmistajamaa volitatud autospordiorganisatsioon (ASN) ja sellega kaasneb homologatsioonitunnistus (vt. 2.1.8), mis peab vastama FIA spetsiaalsele homologatsioonijuhendile. </w:t>
      </w:r>
    </w:p>
    <w:p w14:paraId="5239AF19"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 xml:space="preserve">Seeriatoodanguauto homologatsioon lõpeb 7 aastat peale automudeli tootmise lõpetamist (st. toodangu suurus on langenud alla 10% vastava grupi miinimumtoodangust). </w:t>
      </w:r>
    </w:p>
    <w:p w14:paraId="09FF2CC0"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Automudeli homologeering on kehtiv ainult ühes rühmas: kas rühmas A või rühmas N.</w:t>
      </w:r>
    </w:p>
    <w:p w14:paraId="1D646CFC" w14:textId="7777777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2.1.8. Homologatsioonitunnistus</w:t>
      </w:r>
    </w:p>
    <w:p w14:paraId="30B5D1F8"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FIA poolt igale heakskiidetud automudelile antud tunnistus, milles on konkreetse mudeli tunnistamiseks vajalikud andmed. Nimetatud tunnistus määrab mudeli valmistajatehase poolt määratud viisil.</w:t>
      </w:r>
    </w:p>
    <w:p w14:paraId="79E5D0D5" w14:textId="703F5F02" w:rsidR="00302F04" w:rsidRPr="008F02C3" w:rsidRDefault="00302F04" w:rsidP="00777F64">
      <w:pPr>
        <w:rPr>
          <w:rFonts w:asciiTheme="minorHAnsi" w:hAnsiTheme="minorHAnsi" w:cstheme="minorHAnsi"/>
          <w:sz w:val="22"/>
          <w:szCs w:val="22"/>
        </w:rPr>
      </w:pPr>
      <w:r w:rsidRPr="008F02C3">
        <w:rPr>
          <w:rFonts w:asciiTheme="minorHAnsi" w:hAnsiTheme="minorHAnsi" w:cstheme="minorHAnsi"/>
          <w:sz w:val="22"/>
          <w:szCs w:val="22"/>
        </w:rPr>
        <w:t>Modifikatsioonide piirangud on iga rühma kohta esitatud FIA Spordikoodeksi Lisas J.</w:t>
      </w:r>
    </w:p>
    <w:p w14:paraId="4A44E971" w14:textId="00FAB100" w:rsidR="00777F64" w:rsidRPr="008F02C3" w:rsidRDefault="00302F04" w:rsidP="00777F64">
      <w:pPr>
        <w:rPr>
          <w:rFonts w:asciiTheme="minorHAnsi" w:hAnsiTheme="minorHAnsi" w:cstheme="minorHAnsi"/>
          <w:sz w:val="22"/>
          <w:szCs w:val="22"/>
        </w:rPr>
      </w:pPr>
      <w:r w:rsidRPr="008F02C3">
        <w:rPr>
          <w:rFonts w:asciiTheme="minorHAnsi" w:hAnsiTheme="minorHAnsi" w:cstheme="minorHAnsi"/>
          <w:sz w:val="22"/>
          <w:szCs w:val="22"/>
        </w:rPr>
        <w:t>Tehnilised kontrollid</w:t>
      </w:r>
      <w:r w:rsidR="00777F64" w:rsidRPr="008F02C3">
        <w:rPr>
          <w:rFonts w:asciiTheme="minorHAnsi" w:hAnsiTheme="minorHAnsi" w:cstheme="minorHAnsi"/>
          <w:sz w:val="22"/>
          <w:szCs w:val="22"/>
        </w:rPr>
        <w:t xml:space="preserve"> või</w:t>
      </w:r>
      <w:r w:rsidRPr="008F02C3">
        <w:rPr>
          <w:rFonts w:asciiTheme="minorHAnsi" w:hAnsiTheme="minorHAnsi" w:cstheme="minorHAnsi"/>
          <w:sz w:val="22"/>
          <w:szCs w:val="22"/>
        </w:rPr>
        <w:t>vad</w:t>
      </w:r>
      <w:r w:rsidR="00777F64" w:rsidRPr="008F02C3">
        <w:rPr>
          <w:rFonts w:asciiTheme="minorHAnsi" w:hAnsiTheme="minorHAnsi" w:cstheme="minorHAnsi"/>
          <w:sz w:val="22"/>
          <w:szCs w:val="22"/>
        </w:rPr>
        <w:t xml:space="preserve"> nõuda homologatsioonitunnistuse esitamist tehnilisel ülevaatusel </w:t>
      </w:r>
      <w:r w:rsidRPr="008F02C3">
        <w:rPr>
          <w:rFonts w:asciiTheme="minorHAnsi" w:hAnsiTheme="minorHAnsi" w:cstheme="minorHAnsi"/>
          <w:sz w:val="22"/>
          <w:szCs w:val="22"/>
        </w:rPr>
        <w:t>ja/ või kogu võistluse vältel,</w:t>
      </w:r>
      <w:r w:rsidR="00777F64" w:rsidRPr="008F02C3">
        <w:rPr>
          <w:rFonts w:asciiTheme="minorHAnsi" w:hAnsiTheme="minorHAnsi" w:cstheme="minorHAnsi"/>
          <w:sz w:val="22"/>
          <w:szCs w:val="22"/>
        </w:rPr>
        <w:t xml:space="preserve"> ja selle mitteesitamisel on tal õigus keelata võistleja osavõtt võistlustest. Homologatsioonitunnistus peab olema trükitud:</w:t>
      </w:r>
    </w:p>
    <w:p w14:paraId="50BC5F6E" w14:textId="77777777" w:rsidR="00777F64" w:rsidRPr="008F02C3" w:rsidRDefault="00777F64" w:rsidP="00777F64">
      <w:pPr>
        <w:numPr>
          <w:ilvl w:val="0"/>
          <w:numId w:val="1"/>
        </w:numPr>
        <w:rPr>
          <w:rFonts w:asciiTheme="minorHAnsi" w:hAnsiTheme="minorHAnsi" w:cstheme="minorHAnsi"/>
          <w:sz w:val="22"/>
          <w:szCs w:val="22"/>
        </w:rPr>
      </w:pPr>
      <w:r w:rsidRPr="008F02C3">
        <w:rPr>
          <w:rFonts w:asciiTheme="minorHAnsi" w:hAnsiTheme="minorHAnsi" w:cstheme="minorHAnsi"/>
          <w:sz w:val="22"/>
          <w:szCs w:val="22"/>
        </w:rPr>
        <w:t xml:space="preserve">FIA templiga/vesimärgiga paberile </w:t>
      </w:r>
    </w:p>
    <w:p w14:paraId="65A5CE75" w14:textId="77777777" w:rsidR="00777F64" w:rsidRPr="008F02C3" w:rsidRDefault="00777F64" w:rsidP="00777F64">
      <w:pPr>
        <w:numPr>
          <w:ilvl w:val="0"/>
          <w:numId w:val="1"/>
        </w:numPr>
        <w:rPr>
          <w:rFonts w:asciiTheme="minorHAnsi" w:hAnsiTheme="minorHAnsi" w:cstheme="minorHAnsi"/>
          <w:sz w:val="22"/>
          <w:szCs w:val="22"/>
        </w:rPr>
      </w:pPr>
      <w:r w:rsidRPr="008F02C3">
        <w:rPr>
          <w:rFonts w:asciiTheme="minorHAnsi" w:hAnsiTheme="minorHAnsi" w:cstheme="minorHAnsi"/>
          <w:sz w:val="22"/>
          <w:szCs w:val="22"/>
        </w:rPr>
        <w:t>Või autotooja päritolu riigi ASNi templiga/vesimärgiga paberile.</w:t>
      </w:r>
    </w:p>
    <w:p w14:paraId="26215193" w14:textId="418DE993" w:rsidR="00EC0813" w:rsidRPr="008F02C3" w:rsidRDefault="00EC0813" w:rsidP="00777F64">
      <w:pPr>
        <w:rPr>
          <w:rFonts w:asciiTheme="minorHAnsi" w:hAnsiTheme="minorHAnsi" w:cstheme="minorHAnsi"/>
          <w:sz w:val="22"/>
          <w:szCs w:val="22"/>
        </w:rPr>
      </w:pPr>
      <w:r w:rsidRPr="008F02C3">
        <w:rPr>
          <w:rFonts w:asciiTheme="minorHAnsi" w:hAnsiTheme="minorHAnsi" w:cstheme="minorHAnsi"/>
          <w:sz w:val="22"/>
          <w:szCs w:val="22"/>
        </w:rPr>
        <w:t xml:space="preserve">Juhul kui rühma A autole on paigutatud </w:t>
      </w:r>
      <w:r w:rsidR="008F02C3" w:rsidRPr="008F02C3">
        <w:rPr>
          <w:rFonts w:asciiTheme="minorHAnsi" w:hAnsiTheme="minorHAnsi" w:cstheme="minorHAnsi"/>
          <w:sz w:val="22"/>
          <w:szCs w:val="22"/>
          <w:highlight w:val="yellow"/>
        </w:rPr>
        <w:t xml:space="preserve">šassiid/kere puudutav </w:t>
      </w:r>
      <w:r w:rsidRPr="008F02C3">
        <w:rPr>
          <w:rFonts w:asciiTheme="minorHAnsi" w:hAnsiTheme="minorHAnsi" w:cstheme="minorHAnsi"/>
          <w:sz w:val="22"/>
          <w:szCs w:val="22"/>
          <w:highlight w:val="yellow"/>
        </w:rPr>
        <w:t>Variant</w:t>
      </w:r>
      <w:r w:rsidR="008F02C3" w:rsidRPr="008F02C3">
        <w:rPr>
          <w:rFonts w:ascii="Calibri" w:hAnsi="Calibri" w:cs="Calibri"/>
          <w:color w:val="002060"/>
          <w:sz w:val="16"/>
          <w:szCs w:val="16"/>
          <w:highlight w:val="yellow"/>
        </w:rPr>
        <w:t xml:space="preserve"> </w:t>
      </w:r>
      <w:r w:rsidR="008F02C3" w:rsidRPr="008F02C3">
        <w:rPr>
          <w:rFonts w:asciiTheme="minorHAnsi" w:hAnsiTheme="minorHAnsi" w:cstheme="minorHAnsi"/>
          <w:sz w:val="22"/>
          <w:szCs w:val="22"/>
          <w:highlight w:val="yellow"/>
        </w:rPr>
        <w:t>(WR, WRC, VK, KS, KSR, VR5, VRa2, VRa3)</w:t>
      </w:r>
      <w:r w:rsidRPr="008F02C3">
        <w:rPr>
          <w:rFonts w:asciiTheme="minorHAnsi" w:hAnsiTheme="minorHAnsi" w:cstheme="minorHAnsi"/>
          <w:sz w:val="22"/>
          <w:szCs w:val="22"/>
        </w:rPr>
        <w:t xml:space="preserve">, tuleb šassii kohta esitada ka tootja poolt antud </w:t>
      </w:r>
      <w:r w:rsidR="002B6D26" w:rsidRPr="008F02C3">
        <w:rPr>
          <w:rFonts w:asciiTheme="minorHAnsi" w:hAnsiTheme="minorHAnsi" w:cstheme="minorHAnsi"/>
          <w:sz w:val="22"/>
          <w:szCs w:val="22"/>
        </w:rPr>
        <w:t>originaalne sertifikaat.</w:t>
      </w:r>
    </w:p>
    <w:p w14:paraId="45A9CDE1" w14:textId="77777777" w:rsidR="002B6D26" w:rsidRPr="008F02C3" w:rsidRDefault="002B6D26" w:rsidP="002B6D26">
      <w:pPr>
        <w:rPr>
          <w:rFonts w:asciiTheme="minorHAnsi" w:hAnsiTheme="minorHAnsi" w:cstheme="minorHAnsi"/>
          <w:sz w:val="22"/>
          <w:szCs w:val="22"/>
        </w:rPr>
      </w:pPr>
      <w:r w:rsidRPr="008F02C3">
        <w:rPr>
          <w:rFonts w:asciiTheme="minorHAnsi" w:hAnsiTheme="minorHAnsi" w:cstheme="minorHAnsi"/>
          <w:sz w:val="22"/>
          <w:szCs w:val="22"/>
        </w:rPr>
        <w:t>Juhul kui homologatsiooni jõustumise kuupäev langeb võistluste ajale, loetakse homologatsioon kehtivaks kogu võistluste ajal.</w:t>
      </w:r>
    </w:p>
    <w:p w14:paraId="4102A30F" w14:textId="77777777" w:rsidR="002B6D26" w:rsidRPr="008F02C3" w:rsidRDefault="002B6D26" w:rsidP="002B6D26">
      <w:pPr>
        <w:rPr>
          <w:rFonts w:asciiTheme="minorHAnsi" w:hAnsiTheme="minorHAnsi" w:cstheme="minorHAnsi"/>
          <w:sz w:val="22"/>
          <w:szCs w:val="22"/>
        </w:rPr>
      </w:pPr>
      <w:r w:rsidRPr="008F02C3">
        <w:rPr>
          <w:rFonts w:asciiTheme="minorHAnsi" w:hAnsiTheme="minorHAnsi" w:cstheme="minorHAnsi"/>
          <w:sz w:val="22"/>
          <w:szCs w:val="22"/>
        </w:rPr>
        <w:t>Rühmas N võistlevatel autodel tuleb esitada ka rühma A homologatsioon.</w:t>
      </w:r>
    </w:p>
    <w:p w14:paraId="3403A062" w14:textId="77777777" w:rsidR="002B6D26" w:rsidRPr="008F02C3" w:rsidRDefault="00777F64" w:rsidP="002B6D26">
      <w:pPr>
        <w:rPr>
          <w:rFonts w:asciiTheme="minorHAnsi" w:hAnsiTheme="minorHAnsi" w:cstheme="minorHAnsi"/>
          <w:sz w:val="22"/>
          <w:szCs w:val="22"/>
        </w:rPr>
      </w:pPr>
      <w:r w:rsidRPr="008F02C3">
        <w:rPr>
          <w:rFonts w:asciiTheme="minorHAnsi" w:hAnsiTheme="minorHAnsi" w:cstheme="minorHAnsi"/>
          <w:sz w:val="22"/>
          <w:szCs w:val="22"/>
        </w:rPr>
        <w:t>Juhul, kui uuritavat sõlme või detaili ei ole homologatsioonitunnistusel kajastatud, võib tehniline komisjon seda võrrelda standardautol paiknevaga. Juhul, kui homologatsioon ei anna täit selgust, võib tehniline komisjon konkreetset detaili võrrelda trükitud remondijuhendi või tagavaraosade kataloogiga või ka automüügifirma käsutuses oleva detailiga.</w:t>
      </w:r>
      <w:r w:rsidR="002B6D26" w:rsidRPr="008F02C3">
        <w:rPr>
          <w:rFonts w:asciiTheme="minorHAnsi" w:hAnsiTheme="minorHAnsi" w:cstheme="minorHAnsi"/>
          <w:sz w:val="22"/>
          <w:szCs w:val="22"/>
        </w:rPr>
        <w:t xml:space="preserve"> </w:t>
      </w:r>
    </w:p>
    <w:p w14:paraId="3E06F52B" w14:textId="36DF6A73" w:rsidR="002B6D26" w:rsidRPr="008F02C3" w:rsidRDefault="002B6D26" w:rsidP="002B6D26">
      <w:pPr>
        <w:rPr>
          <w:rFonts w:asciiTheme="minorHAnsi" w:hAnsiTheme="minorHAnsi" w:cstheme="minorHAnsi"/>
          <w:sz w:val="22"/>
          <w:szCs w:val="22"/>
        </w:rPr>
      </w:pPr>
      <w:r w:rsidRPr="008F02C3">
        <w:rPr>
          <w:rFonts w:asciiTheme="minorHAnsi" w:hAnsiTheme="minorHAnsi" w:cstheme="minorHAnsi"/>
          <w:sz w:val="22"/>
          <w:szCs w:val="22"/>
        </w:rPr>
        <w:t>Homologatsioonidokumentide hankimine on võistleja ülesandeks.</w:t>
      </w:r>
    </w:p>
    <w:p w14:paraId="7C60B023" w14:textId="2BF8480B" w:rsidR="00777F64" w:rsidRPr="008F02C3" w:rsidRDefault="00777F64" w:rsidP="00777F64">
      <w:pPr>
        <w:rPr>
          <w:rFonts w:asciiTheme="minorHAnsi" w:hAnsiTheme="minorHAnsi" w:cstheme="minorHAnsi"/>
          <w:sz w:val="22"/>
          <w:szCs w:val="22"/>
        </w:rPr>
      </w:pPr>
    </w:p>
    <w:p w14:paraId="245225B4" w14:textId="7777777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Homologatsioonitunnistuse  kirjeldus:</w:t>
      </w:r>
    </w:p>
    <w:p w14:paraId="7E7D2EF2" w14:textId="6A2ACE33" w:rsidR="00777F64" w:rsidRPr="008F02C3" w:rsidRDefault="002B6D26" w:rsidP="00777F64">
      <w:pPr>
        <w:rPr>
          <w:rFonts w:asciiTheme="minorHAnsi" w:hAnsiTheme="minorHAnsi" w:cstheme="minorHAnsi"/>
          <w:sz w:val="22"/>
          <w:szCs w:val="22"/>
        </w:rPr>
      </w:pPr>
      <w:r w:rsidRPr="008F02C3">
        <w:rPr>
          <w:rFonts w:asciiTheme="minorHAnsi" w:hAnsiTheme="minorHAnsi" w:cstheme="minorHAnsi"/>
          <w:sz w:val="22"/>
          <w:szCs w:val="22"/>
        </w:rPr>
        <w:t xml:space="preserve">- </w:t>
      </w:r>
      <w:r w:rsidR="00777F64" w:rsidRPr="008F02C3">
        <w:rPr>
          <w:rFonts w:asciiTheme="minorHAnsi" w:hAnsiTheme="minorHAnsi" w:cstheme="minorHAnsi"/>
          <w:sz w:val="22"/>
          <w:szCs w:val="22"/>
        </w:rPr>
        <w:t>Põhihomologatsioon määrab auto põhimudeli.</w:t>
      </w:r>
    </w:p>
    <w:p w14:paraId="237F01D6" w14:textId="7863E283" w:rsidR="00777F64" w:rsidRPr="008F02C3" w:rsidRDefault="002B6D26" w:rsidP="00777F64">
      <w:pPr>
        <w:rPr>
          <w:rFonts w:asciiTheme="minorHAnsi" w:hAnsiTheme="minorHAnsi" w:cstheme="minorHAnsi"/>
          <w:sz w:val="22"/>
          <w:szCs w:val="22"/>
        </w:rPr>
      </w:pPr>
      <w:r w:rsidRPr="008F02C3">
        <w:rPr>
          <w:rFonts w:asciiTheme="minorHAnsi" w:hAnsiTheme="minorHAnsi" w:cstheme="minorHAnsi"/>
          <w:sz w:val="22"/>
          <w:szCs w:val="22"/>
        </w:rPr>
        <w:t xml:space="preserve">- </w:t>
      </w:r>
      <w:r w:rsidR="00777F64" w:rsidRPr="008F02C3">
        <w:rPr>
          <w:rFonts w:asciiTheme="minorHAnsi" w:hAnsiTheme="minorHAnsi" w:cstheme="minorHAnsi"/>
          <w:sz w:val="22"/>
          <w:szCs w:val="22"/>
        </w:rPr>
        <w:t>Põhihomologatsiooniga koos võib kasutada järgmisi lisalehti:</w:t>
      </w:r>
    </w:p>
    <w:p w14:paraId="5A763566" w14:textId="6850920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Variandilehed</w:t>
      </w:r>
      <w:r w:rsidR="002B6D26" w:rsidRPr="008F02C3">
        <w:rPr>
          <w:rFonts w:asciiTheme="minorHAnsi" w:hAnsiTheme="minorHAnsi" w:cstheme="minorHAnsi"/>
          <w:b/>
          <w:sz w:val="22"/>
          <w:szCs w:val="22"/>
        </w:rPr>
        <w:t xml:space="preserve"> (VF, VP, VO, VK)</w:t>
      </w:r>
    </w:p>
    <w:p w14:paraId="03EB6EEA"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VF – kaks eri valmistajat teevad üht ja sama detaili ja ostjal ei ole võimalik nende vahel ise valikut teha</w:t>
      </w:r>
    </w:p>
    <w:p w14:paraId="7A0AA6D9"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VO – detail on valmistatud tellimusena lisavarustusena</w:t>
      </w:r>
    </w:p>
    <w:p w14:paraId="05AFDA9B"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lastRenderedPageBreak/>
        <w:t>VK – “kit cars”</w:t>
      </w:r>
    </w:p>
    <w:p w14:paraId="466224E1"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VP – tootjalt detail tellituna edasimüüjatelt</w:t>
      </w:r>
    </w:p>
    <w:p w14:paraId="3E2DAAE6" w14:textId="2A6980D2"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Paranduslehed</w:t>
      </w:r>
      <w:r w:rsidR="002B6D26" w:rsidRPr="008F02C3">
        <w:rPr>
          <w:rFonts w:asciiTheme="minorHAnsi" w:hAnsiTheme="minorHAnsi" w:cstheme="minorHAnsi"/>
          <w:b/>
          <w:sz w:val="22"/>
          <w:szCs w:val="22"/>
        </w:rPr>
        <w:t xml:space="preserve"> (ER)</w:t>
      </w:r>
    </w:p>
    <w:p w14:paraId="79020741"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ER – täiustab või tühistab endised andmed detaili kohta</w:t>
      </w:r>
    </w:p>
    <w:p w14:paraId="5DDD3050" w14:textId="6CD0B6AF"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Arengulehed</w:t>
      </w:r>
      <w:r w:rsidR="002B6D26" w:rsidRPr="008F02C3">
        <w:rPr>
          <w:rFonts w:asciiTheme="minorHAnsi" w:hAnsiTheme="minorHAnsi" w:cstheme="minorHAnsi"/>
          <w:b/>
          <w:sz w:val="22"/>
          <w:szCs w:val="22"/>
        </w:rPr>
        <w:t xml:space="preserve"> (ET)</w:t>
      </w:r>
    </w:p>
    <w:p w14:paraId="099355E4" w14:textId="34248EC4"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ET – antakse välja</w:t>
      </w:r>
      <w:r w:rsidR="002B6D26" w:rsidRPr="008F02C3">
        <w:rPr>
          <w:rFonts w:asciiTheme="minorHAnsi" w:hAnsiTheme="minorHAnsi" w:cstheme="minorHAnsi"/>
          <w:sz w:val="22"/>
          <w:szCs w:val="22"/>
        </w:rPr>
        <w:t xml:space="preserve"> </w:t>
      </w:r>
      <w:r w:rsidR="007B17C4" w:rsidRPr="008F02C3">
        <w:rPr>
          <w:rFonts w:asciiTheme="minorHAnsi" w:hAnsiTheme="minorHAnsi" w:cstheme="minorHAnsi"/>
          <w:sz w:val="22"/>
          <w:szCs w:val="22"/>
        </w:rPr>
        <w:t>baasmudeli püsivate muudatuste kohta (baasmudeli tootmise lõpetamisel selle algsel kujul)</w:t>
      </w:r>
    </w:p>
    <w:p w14:paraId="262B7D61" w14:textId="77777777" w:rsidR="00777F64" w:rsidRPr="008F02C3" w:rsidRDefault="00777F64" w:rsidP="00777F64">
      <w:pPr>
        <w:rPr>
          <w:rFonts w:asciiTheme="minorHAnsi" w:hAnsiTheme="minorHAnsi" w:cstheme="minorHAnsi"/>
          <w:b/>
          <w:bCs/>
          <w:sz w:val="22"/>
          <w:szCs w:val="22"/>
        </w:rPr>
      </w:pPr>
      <w:r w:rsidRPr="008F02C3">
        <w:rPr>
          <w:rFonts w:asciiTheme="minorHAnsi" w:hAnsiTheme="minorHAnsi" w:cstheme="minorHAnsi"/>
          <w:b/>
          <w:bCs/>
          <w:sz w:val="22"/>
          <w:szCs w:val="22"/>
        </w:rPr>
        <w:t>Homologatsioonitunnistuse  kasutamine:</w:t>
      </w:r>
    </w:p>
    <w:p w14:paraId="6D75BEBD" w14:textId="7777777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1) Variandilehed (VF, VO, VP, VK)</w:t>
      </w:r>
    </w:p>
    <w:p w14:paraId="1E75BE62" w14:textId="26158733" w:rsidR="007B17C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 xml:space="preserve">Võistleja võib kasutada ükskõik, millist variandilehte või selle osa tingimusel, et kõik auto tehnilised andmed vastavad nimetatud automudeli homologatsioonitunnistusele ja lisa J piirangutele. </w:t>
      </w:r>
    </w:p>
    <w:p w14:paraId="22F081F3" w14:textId="61047FBF" w:rsidR="007B17C4" w:rsidRPr="008F02C3" w:rsidRDefault="007B17C4" w:rsidP="00777F64">
      <w:pPr>
        <w:rPr>
          <w:rFonts w:asciiTheme="minorHAnsi" w:hAnsiTheme="minorHAnsi" w:cstheme="minorHAnsi"/>
          <w:sz w:val="22"/>
          <w:szCs w:val="22"/>
        </w:rPr>
      </w:pPr>
      <w:r w:rsidRPr="008F02C3">
        <w:rPr>
          <w:rFonts w:asciiTheme="minorHAnsi" w:hAnsiTheme="minorHAnsi" w:cstheme="minorHAnsi"/>
          <w:sz w:val="22"/>
          <w:szCs w:val="22"/>
        </w:rPr>
        <w:t>Mitme variandilehe VO liitmine on keelatud järgmiste sõlmede puhul:</w:t>
      </w:r>
    </w:p>
    <w:p w14:paraId="04A59E7A" w14:textId="689D2BEF" w:rsidR="007B17C4" w:rsidRPr="008F02C3" w:rsidRDefault="007B17C4" w:rsidP="00777F64">
      <w:pPr>
        <w:rPr>
          <w:rFonts w:asciiTheme="minorHAnsi" w:hAnsiTheme="minorHAnsi" w:cstheme="minorHAnsi"/>
          <w:sz w:val="22"/>
          <w:szCs w:val="22"/>
        </w:rPr>
      </w:pPr>
      <w:r w:rsidRPr="008F02C3">
        <w:rPr>
          <w:rFonts w:asciiTheme="minorHAnsi" w:hAnsiTheme="minorHAnsi" w:cstheme="minorHAnsi"/>
          <w:sz w:val="22"/>
          <w:szCs w:val="22"/>
        </w:rPr>
        <w:t>- turbokompressor, pidurid ja käigukast</w:t>
      </w:r>
    </w:p>
    <w:p w14:paraId="592343F5" w14:textId="333C8528"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Näiteks variandilehel mainitud pidurisadulad on lubatud ainult, kui piduriklotside pindala jne. säilitatakse homologatsioonitunnistuses antud suurusena (</w:t>
      </w:r>
      <w:r w:rsidR="007B17C4" w:rsidRPr="008F02C3">
        <w:rPr>
          <w:rFonts w:asciiTheme="minorHAnsi" w:hAnsiTheme="minorHAnsi" w:cstheme="minorHAnsi"/>
          <w:sz w:val="22"/>
          <w:szCs w:val="22"/>
        </w:rPr>
        <w:t>Rühma N autodel vaata Lisa J 2019</w:t>
      </w:r>
      <w:r w:rsidRPr="008F02C3">
        <w:rPr>
          <w:rFonts w:asciiTheme="minorHAnsi" w:hAnsiTheme="minorHAnsi" w:cstheme="minorHAnsi"/>
          <w:sz w:val="22"/>
          <w:szCs w:val="22"/>
        </w:rPr>
        <w:t xml:space="preserve"> art. 254.2).</w:t>
      </w:r>
    </w:p>
    <w:p w14:paraId="7C0B108A" w14:textId="6B5A357A" w:rsidR="00C41A78" w:rsidRPr="008F02C3" w:rsidRDefault="00C41A78" w:rsidP="00777F64">
      <w:pPr>
        <w:rPr>
          <w:rFonts w:asciiTheme="minorHAnsi" w:hAnsiTheme="minorHAnsi" w:cstheme="minorHAnsi"/>
          <w:sz w:val="22"/>
          <w:szCs w:val="22"/>
        </w:rPr>
      </w:pPr>
      <w:r w:rsidRPr="008F02C3">
        <w:rPr>
          <w:rFonts w:asciiTheme="minorHAnsi" w:hAnsiTheme="minorHAnsi" w:cstheme="minorHAnsi"/>
          <w:sz w:val="22"/>
          <w:szCs w:val="22"/>
        </w:rPr>
        <w:t>Variandilehe VK lisadetaile võib kasutada tootja poolt homologatsioonitunnistusel esitatud tingimustel.</w:t>
      </w:r>
      <w:r w:rsidR="00A83324" w:rsidRPr="008F02C3">
        <w:rPr>
          <w:rFonts w:asciiTheme="minorHAnsi" w:hAnsiTheme="minorHAnsi" w:cstheme="minorHAnsi"/>
          <w:sz w:val="22"/>
          <w:szCs w:val="22"/>
        </w:rPr>
        <w:t xml:space="preserve"> </w:t>
      </w:r>
      <w:r w:rsidRPr="008F02C3">
        <w:rPr>
          <w:rFonts w:asciiTheme="minorHAnsi" w:hAnsiTheme="minorHAnsi" w:cstheme="minorHAnsi"/>
          <w:sz w:val="22"/>
          <w:szCs w:val="22"/>
        </w:rPr>
        <w:t xml:space="preserve">See puudutab </w:t>
      </w:r>
      <w:r w:rsidR="00A83324" w:rsidRPr="008F02C3">
        <w:rPr>
          <w:rFonts w:asciiTheme="minorHAnsi" w:hAnsiTheme="minorHAnsi" w:cstheme="minorHAnsi"/>
          <w:sz w:val="22"/>
          <w:szCs w:val="22"/>
        </w:rPr>
        <w:t>konkreetselt neid detailide komplekte, milliseid loetakse tervikuks, ja milliste spetsifikatsioone ei tohi võimalusel muuta.</w:t>
      </w:r>
    </w:p>
    <w:p w14:paraId="7EC27583" w14:textId="581EE71D" w:rsidR="00A83324" w:rsidRPr="008F02C3" w:rsidRDefault="00A83324" w:rsidP="00777F64">
      <w:pPr>
        <w:rPr>
          <w:rFonts w:asciiTheme="minorHAnsi" w:hAnsiTheme="minorHAnsi" w:cstheme="minorHAnsi"/>
          <w:sz w:val="22"/>
          <w:szCs w:val="22"/>
        </w:rPr>
      </w:pPr>
      <w:r w:rsidRPr="008F02C3">
        <w:rPr>
          <w:rFonts w:asciiTheme="minorHAnsi" w:hAnsiTheme="minorHAnsi" w:cstheme="minorHAnsi"/>
          <w:sz w:val="22"/>
          <w:szCs w:val="22"/>
        </w:rPr>
        <w:t xml:space="preserve">FIA meistrivõistlustel tuleb tehnilisel ülevaatusel WRC, S2000-Rally, </w:t>
      </w:r>
      <w:r w:rsidR="008F02C3" w:rsidRPr="008F02C3">
        <w:rPr>
          <w:rFonts w:asciiTheme="minorHAnsi" w:hAnsiTheme="minorHAnsi" w:cstheme="minorHAnsi"/>
          <w:sz w:val="22"/>
          <w:szCs w:val="22"/>
          <w:highlight w:val="yellow"/>
        </w:rPr>
        <w:t>Rally1</w:t>
      </w:r>
      <w:r w:rsidR="008F02C3">
        <w:rPr>
          <w:rFonts w:asciiTheme="minorHAnsi" w:hAnsiTheme="minorHAnsi" w:cstheme="minorHAnsi"/>
          <w:sz w:val="22"/>
          <w:szCs w:val="22"/>
        </w:rPr>
        <w:t xml:space="preserve">, </w:t>
      </w:r>
      <w:r w:rsidRPr="008F02C3">
        <w:rPr>
          <w:rFonts w:asciiTheme="minorHAnsi" w:hAnsiTheme="minorHAnsi" w:cstheme="minorHAnsi"/>
          <w:sz w:val="22"/>
          <w:szCs w:val="22"/>
        </w:rPr>
        <w:t>Rally2 ja R-GT autodel esitada FIA tehniline pass. Tehnilises passis esitatud markeeringuid ei tohi autodelt eemaldada.</w:t>
      </w:r>
    </w:p>
    <w:p w14:paraId="38F2EC0A" w14:textId="7777777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 Arengulehed (ET)</w:t>
      </w:r>
    </w:p>
    <w:p w14:paraId="548DA89A" w14:textId="6F39B3EA" w:rsidR="00A83324" w:rsidRPr="008F02C3" w:rsidRDefault="00A83324" w:rsidP="00A83324">
      <w:pPr>
        <w:rPr>
          <w:rFonts w:asciiTheme="minorHAnsi" w:hAnsiTheme="minorHAnsi" w:cstheme="minorHAnsi"/>
          <w:sz w:val="22"/>
          <w:szCs w:val="22"/>
        </w:rPr>
      </w:pPr>
      <w:r w:rsidRPr="008F02C3">
        <w:rPr>
          <w:rFonts w:asciiTheme="minorHAnsi" w:hAnsiTheme="minorHAnsi" w:cstheme="minorHAnsi"/>
          <w:sz w:val="22"/>
          <w:szCs w:val="22"/>
        </w:rPr>
        <w:t>(Rühma N autode puhul vaata ka 2019.a Lisa J art 254</w:t>
      </w:r>
      <w:r w:rsidR="00A47F92" w:rsidRPr="008F02C3">
        <w:rPr>
          <w:rFonts w:asciiTheme="minorHAnsi" w:hAnsiTheme="minorHAnsi" w:cstheme="minorHAnsi"/>
          <w:sz w:val="22"/>
          <w:szCs w:val="22"/>
        </w:rPr>
        <w:t>.</w:t>
      </w:r>
      <w:r w:rsidRPr="008F02C3">
        <w:rPr>
          <w:rFonts w:asciiTheme="minorHAnsi" w:hAnsiTheme="minorHAnsi" w:cstheme="minorHAnsi"/>
          <w:sz w:val="22"/>
          <w:szCs w:val="22"/>
        </w:rPr>
        <w:t>2)</w:t>
      </w:r>
    </w:p>
    <w:p w14:paraId="5A5613E6" w14:textId="09E5EBA4"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 xml:space="preserve">Võistlusauto peab vastama teatud arenguastmele (sõltumata sellest, millal ta on valmistatud) ja arengulehel toodud muudatused peavad olema teostatud täielikult või siis üldse mitte. Kui võistleja on näiteks valinud kolmanda arengulehe, peavad seal olema tehtud ka need muudatused, mis on toodud kahel esimesel arengulehel (v.a. need muudatused, mis on omavahel vastuolus). </w:t>
      </w:r>
    </w:p>
    <w:p w14:paraId="741A9AB4" w14:textId="4870885B"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2.1.9</w:t>
      </w:r>
      <w:r w:rsidR="00E43389"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Mehaanilised osad</w:t>
      </w:r>
    </w:p>
    <w:p w14:paraId="3BADDABC"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Kõik need osad, mis on vajalikud auto edasiliikumiseks, vedrustuseks, juhtimiseks või pidurdamiseks, samuti kõik nende töötamiseks vajalikud lisaseadmed (liikumatud või liikuvad) on mehaanilised osad.</w:t>
      </w:r>
    </w:p>
    <w:p w14:paraId="17AD3524" w14:textId="202BE1AE"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2.1.10</w:t>
      </w:r>
      <w:r w:rsidR="00E43389"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Originaalsed või seeriadetailid</w:t>
      </w:r>
    </w:p>
    <w:p w14:paraId="6ADC6D8F"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Detail, mis on läbinud tootmistsükli valmistajatehase poolt või tema tellimusel ja on algselt paigaldatud kõnesolevale mudelile.</w:t>
      </w:r>
    </w:p>
    <w:p w14:paraId="3CE215F1" w14:textId="4C513288" w:rsidR="00E43389"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2.1.11</w:t>
      </w:r>
      <w:r w:rsidR="009C0FFE" w:rsidRPr="008F02C3">
        <w:rPr>
          <w:rFonts w:asciiTheme="minorHAnsi" w:hAnsiTheme="minorHAnsi" w:cstheme="minorHAnsi"/>
          <w:b/>
          <w:sz w:val="22"/>
          <w:szCs w:val="22"/>
        </w:rPr>
        <w:t>. Materjalide definitsioonid</w:t>
      </w:r>
    </w:p>
    <w:p w14:paraId="620C6279" w14:textId="619B0421" w:rsidR="00696155" w:rsidRPr="008F02C3" w:rsidRDefault="0037508C" w:rsidP="00777F64">
      <w:pPr>
        <w:rPr>
          <w:rFonts w:asciiTheme="minorHAnsi" w:hAnsiTheme="minorHAnsi" w:cstheme="minorHAnsi"/>
          <w:bCs/>
          <w:sz w:val="22"/>
          <w:szCs w:val="22"/>
          <w:u w:val="single"/>
        </w:rPr>
      </w:pPr>
      <w:r w:rsidRPr="008F02C3">
        <w:rPr>
          <w:rFonts w:asciiTheme="minorHAnsi" w:hAnsiTheme="minorHAnsi" w:cstheme="minorHAnsi"/>
          <w:b/>
          <w:sz w:val="22"/>
          <w:szCs w:val="22"/>
        </w:rPr>
        <w:t>Vastavalt FIA Lisa J Art. 251.1.11 esitatule</w:t>
      </w:r>
    </w:p>
    <w:p w14:paraId="6913149C" w14:textId="2EAAF8EF" w:rsidR="00483055" w:rsidRPr="008F02C3" w:rsidRDefault="00483055" w:rsidP="00777F64">
      <w:pPr>
        <w:rPr>
          <w:rFonts w:asciiTheme="minorHAnsi" w:hAnsiTheme="minorHAnsi" w:cstheme="minorHAnsi"/>
          <w:b/>
          <w:sz w:val="22"/>
          <w:szCs w:val="22"/>
        </w:rPr>
      </w:pPr>
      <w:r w:rsidRPr="008F02C3">
        <w:rPr>
          <w:rFonts w:asciiTheme="minorHAnsi" w:hAnsiTheme="minorHAnsi" w:cstheme="minorHAnsi"/>
          <w:b/>
          <w:sz w:val="22"/>
          <w:szCs w:val="22"/>
        </w:rPr>
        <w:t>2.1.12. Plomm</w:t>
      </w:r>
    </w:p>
    <w:p w14:paraId="77776FDE" w14:textId="01FED7C5" w:rsidR="0037508C" w:rsidRPr="008F02C3" w:rsidRDefault="0037508C" w:rsidP="00777F64">
      <w:pPr>
        <w:rPr>
          <w:rFonts w:asciiTheme="minorHAnsi" w:hAnsiTheme="minorHAnsi" w:cstheme="minorHAnsi"/>
          <w:bCs/>
          <w:sz w:val="22"/>
          <w:szCs w:val="22"/>
        </w:rPr>
      </w:pPr>
      <w:r w:rsidRPr="008F02C3">
        <w:rPr>
          <w:rFonts w:asciiTheme="minorHAnsi" w:hAnsiTheme="minorHAnsi" w:cstheme="minorHAnsi"/>
          <w:bCs/>
          <w:sz w:val="22"/>
          <w:szCs w:val="22"/>
        </w:rPr>
        <w:t xml:space="preserve">Auto erinevate osade </w:t>
      </w:r>
      <w:r w:rsidR="005738EA" w:rsidRPr="008F02C3">
        <w:rPr>
          <w:rFonts w:asciiTheme="minorHAnsi" w:hAnsiTheme="minorHAnsi" w:cstheme="minorHAnsi"/>
          <w:bCs/>
          <w:sz w:val="22"/>
          <w:szCs w:val="22"/>
        </w:rPr>
        <w:t xml:space="preserve">(detailide, sõlmede jms) </w:t>
      </w:r>
      <w:r w:rsidRPr="008F02C3">
        <w:rPr>
          <w:rFonts w:asciiTheme="minorHAnsi" w:hAnsiTheme="minorHAnsi" w:cstheme="minorHAnsi"/>
          <w:bCs/>
          <w:sz w:val="22"/>
          <w:szCs w:val="22"/>
        </w:rPr>
        <w:t>identifitseerimiseks kasutatav detail ühel järgnevatest eesmärkidest:</w:t>
      </w:r>
    </w:p>
    <w:p w14:paraId="1E84F65D" w14:textId="1E93785B" w:rsidR="0037508C" w:rsidRPr="008F02C3" w:rsidRDefault="0037508C" w:rsidP="00777F64">
      <w:pPr>
        <w:rPr>
          <w:rFonts w:asciiTheme="minorHAnsi" w:hAnsiTheme="minorHAnsi" w:cstheme="minorHAnsi"/>
          <w:bCs/>
          <w:sz w:val="22"/>
          <w:szCs w:val="22"/>
        </w:rPr>
      </w:pPr>
      <w:r w:rsidRPr="008F02C3">
        <w:rPr>
          <w:rFonts w:asciiTheme="minorHAnsi" w:hAnsiTheme="minorHAnsi" w:cstheme="minorHAnsi"/>
          <w:bCs/>
          <w:sz w:val="22"/>
          <w:szCs w:val="22"/>
        </w:rPr>
        <w:t>- osa kasutamise või vahetamise kontrollimiseks</w:t>
      </w:r>
    </w:p>
    <w:p w14:paraId="1A7D04CA" w14:textId="236E87AD" w:rsidR="0037508C" w:rsidRPr="008F02C3" w:rsidRDefault="0037508C" w:rsidP="00777F64">
      <w:pPr>
        <w:rPr>
          <w:rFonts w:asciiTheme="minorHAnsi" w:hAnsiTheme="minorHAnsi" w:cstheme="minorHAnsi"/>
          <w:bCs/>
          <w:sz w:val="22"/>
          <w:szCs w:val="22"/>
        </w:rPr>
      </w:pPr>
      <w:r w:rsidRPr="008F02C3">
        <w:rPr>
          <w:rFonts w:asciiTheme="minorHAnsi" w:hAnsiTheme="minorHAnsi" w:cstheme="minorHAnsi"/>
          <w:bCs/>
          <w:sz w:val="22"/>
          <w:szCs w:val="22"/>
        </w:rPr>
        <w:t xml:space="preserve">- vastavalt konkreetsete reeglitega limiteeritud </w:t>
      </w:r>
      <w:r w:rsidR="005738EA" w:rsidRPr="008F02C3">
        <w:rPr>
          <w:rFonts w:asciiTheme="minorHAnsi" w:hAnsiTheme="minorHAnsi" w:cstheme="minorHAnsi"/>
          <w:bCs/>
          <w:sz w:val="22"/>
          <w:szCs w:val="22"/>
        </w:rPr>
        <w:t xml:space="preserve">arvuga </w:t>
      </w:r>
      <w:r w:rsidRPr="008F02C3">
        <w:rPr>
          <w:rFonts w:asciiTheme="minorHAnsi" w:hAnsiTheme="minorHAnsi" w:cstheme="minorHAnsi"/>
          <w:bCs/>
          <w:sz w:val="22"/>
          <w:szCs w:val="22"/>
        </w:rPr>
        <w:t xml:space="preserve">osade </w:t>
      </w:r>
      <w:r w:rsidR="005738EA" w:rsidRPr="008F02C3">
        <w:rPr>
          <w:rFonts w:asciiTheme="minorHAnsi" w:hAnsiTheme="minorHAnsi" w:cstheme="minorHAnsi"/>
          <w:bCs/>
          <w:sz w:val="22"/>
          <w:szCs w:val="22"/>
        </w:rPr>
        <w:t>kasutamise järelkontrolliks</w:t>
      </w:r>
    </w:p>
    <w:p w14:paraId="7CCDEDA8" w14:textId="2B2AE27E" w:rsidR="005738EA" w:rsidRPr="008F02C3" w:rsidRDefault="005738EA" w:rsidP="00777F64">
      <w:pPr>
        <w:rPr>
          <w:rFonts w:asciiTheme="minorHAnsi" w:hAnsiTheme="minorHAnsi" w:cstheme="minorHAnsi"/>
          <w:bCs/>
          <w:sz w:val="22"/>
          <w:szCs w:val="22"/>
        </w:rPr>
      </w:pPr>
      <w:r w:rsidRPr="008F02C3">
        <w:rPr>
          <w:rFonts w:asciiTheme="minorHAnsi" w:hAnsiTheme="minorHAnsi" w:cstheme="minorHAnsi"/>
          <w:bCs/>
          <w:sz w:val="22"/>
          <w:szCs w:val="22"/>
        </w:rPr>
        <w:t>- osa registreerimiseks selle viivitamatuks või hilisemaks kontrolliks</w:t>
      </w:r>
    </w:p>
    <w:p w14:paraId="273FCE45" w14:textId="1C05180F" w:rsidR="005738EA" w:rsidRPr="008F02C3" w:rsidRDefault="005738EA" w:rsidP="00777F64">
      <w:pPr>
        <w:rPr>
          <w:rFonts w:asciiTheme="minorHAnsi" w:hAnsiTheme="minorHAnsi" w:cstheme="minorHAnsi"/>
          <w:bCs/>
          <w:sz w:val="22"/>
          <w:szCs w:val="22"/>
        </w:rPr>
      </w:pPr>
      <w:r w:rsidRPr="008F02C3">
        <w:rPr>
          <w:rFonts w:asciiTheme="minorHAnsi" w:hAnsiTheme="minorHAnsi" w:cstheme="minorHAnsi"/>
          <w:bCs/>
          <w:sz w:val="22"/>
          <w:szCs w:val="22"/>
        </w:rPr>
        <w:t xml:space="preserve">- takistamaks osa demonteerimist ja/või modifitseerimist </w:t>
      </w:r>
    </w:p>
    <w:p w14:paraId="0A78A60F" w14:textId="2D7DB20C" w:rsidR="005738EA" w:rsidRPr="008F02C3" w:rsidRDefault="005738EA" w:rsidP="00777F64">
      <w:pPr>
        <w:rPr>
          <w:rFonts w:asciiTheme="minorHAnsi" w:hAnsiTheme="minorHAnsi" w:cstheme="minorHAnsi"/>
          <w:bCs/>
          <w:sz w:val="22"/>
          <w:szCs w:val="22"/>
        </w:rPr>
      </w:pPr>
      <w:r w:rsidRPr="008F02C3">
        <w:rPr>
          <w:rFonts w:asciiTheme="minorHAnsi" w:hAnsiTheme="minorHAnsi" w:cstheme="minorHAnsi"/>
          <w:bCs/>
          <w:sz w:val="22"/>
          <w:szCs w:val="22"/>
        </w:rPr>
        <w:t>- teistel võimalikel juhtudel nõutud sportlike ja/või tehniliste reeglite rakendamiseks</w:t>
      </w:r>
    </w:p>
    <w:p w14:paraId="7B167161" w14:textId="4A243BF8"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2.2</w:t>
      </w:r>
      <w:r w:rsidR="005738EA"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Dimensioonid</w:t>
      </w:r>
    </w:p>
    <w:p w14:paraId="2708970B"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Auto äärejooned ülalt vaadatuna, konkreetse võistluse stardijoonel.</w:t>
      </w:r>
    </w:p>
    <w:p w14:paraId="0F973DC4" w14:textId="77777777" w:rsidR="00777F64" w:rsidRPr="008F02C3" w:rsidRDefault="00777F64" w:rsidP="00777F64">
      <w:pPr>
        <w:rPr>
          <w:rFonts w:asciiTheme="minorHAnsi" w:hAnsiTheme="minorHAnsi" w:cstheme="minorHAnsi"/>
          <w:sz w:val="22"/>
          <w:szCs w:val="22"/>
        </w:rPr>
      </w:pPr>
    </w:p>
    <w:p w14:paraId="38294798" w14:textId="77777777" w:rsidR="00777F64" w:rsidRPr="008F02C3" w:rsidRDefault="00777F64" w:rsidP="00777F64">
      <w:pPr>
        <w:rPr>
          <w:rFonts w:asciiTheme="minorHAnsi" w:hAnsiTheme="minorHAnsi" w:cstheme="minorHAnsi"/>
          <w:b/>
          <w:sz w:val="22"/>
          <w:szCs w:val="22"/>
          <w:u w:val="single"/>
        </w:rPr>
      </w:pPr>
      <w:r w:rsidRPr="008F02C3">
        <w:rPr>
          <w:rFonts w:asciiTheme="minorHAnsi" w:hAnsiTheme="minorHAnsi" w:cstheme="minorHAnsi"/>
          <w:b/>
          <w:sz w:val="22"/>
          <w:szCs w:val="22"/>
          <w:u w:val="single"/>
        </w:rPr>
        <w:t>2.3. MOOTOR</w:t>
      </w:r>
    </w:p>
    <w:p w14:paraId="22AC5F52" w14:textId="6B1D691D"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2.3.1</w:t>
      </w:r>
      <w:r w:rsidR="005738EA"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Silindrimaht</w:t>
      </w:r>
    </w:p>
    <w:p w14:paraId="49D1A31B"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Silindrimaht on kolvi või kolbide üles- või alaspidi liikumistest tekkiv ruumala.</w:t>
      </w:r>
    </w:p>
    <w:p w14:paraId="0A6B263E"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V = 0,7854 x b2 x s x n, kus</w:t>
      </w:r>
    </w:p>
    <w:p w14:paraId="4BA6CD6C"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b – kolvi läbimõõt</w:t>
      </w:r>
    </w:p>
    <w:p w14:paraId="59238B37"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b/>
        <w:t>s – kolvikäik</w:t>
      </w:r>
    </w:p>
    <w:p w14:paraId="43A094CC"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lastRenderedPageBreak/>
        <w:tab/>
        <w:t xml:space="preserve">n – silindrite arv  </w:t>
      </w:r>
    </w:p>
    <w:p w14:paraId="02792B75" w14:textId="4A0A8D3F"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2.3.2</w:t>
      </w:r>
      <w:r w:rsidR="007D33F5"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Ülelaadimine</w:t>
      </w:r>
      <w:r w:rsidRPr="008F02C3">
        <w:rPr>
          <w:rFonts w:asciiTheme="minorHAnsi" w:hAnsiTheme="minorHAnsi" w:cstheme="minorHAnsi"/>
          <w:sz w:val="22"/>
          <w:szCs w:val="22"/>
        </w:rPr>
        <w:t xml:space="preserve"> on küttesegu sunniviisiline lisamine põlemiskambris ükskõik millisel viisil. Ülelaadimiseks ei loeta normaalse õhurõhu, hüdraulilise rõhu (vesioina efekt), sisse- või väljalaskekollektoris toimivate dünaamiliste efektide ja kütuse sissepritsimise poolt tekitatud rõhu tõusu (vt. Art. 252</w:t>
      </w:r>
      <w:r w:rsidR="00610540" w:rsidRPr="008F02C3">
        <w:rPr>
          <w:rFonts w:asciiTheme="minorHAnsi" w:hAnsiTheme="minorHAnsi" w:cstheme="minorHAnsi"/>
          <w:sz w:val="22"/>
          <w:szCs w:val="22"/>
        </w:rPr>
        <w:t>.</w:t>
      </w:r>
      <w:r w:rsidRPr="008F02C3">
        <w:rPr>
          <w:rFonts w:asciiTheme="minorHAnsi" w:hAnsiTheme="minorHAnsi" w:cstheme="minorHAnsi"/>
          <w:sz w:val="22"/>
          <w:szCs w:val="22"/>
        </w:rPr>
        <w:t>3.1).</w:t>
      </w:r>
    </w:p>
    <w:p w14:paraId="7D84D6B5" w14:textId="4442F4B8"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2.3.3</w:t>
      </w:r>
      <w:r w:rsidR="007D33F5"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Mootoriplokk</w:t>
      </w:r>
    </w:p>
    <w:p w14:paraId="6C2DC83A"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Mootoriploki all mõeldakse väntvõlli ja silindreid ümbritsevat detaili.</w:t>
      </w:r>
    </w:p>
    <w:p w14:paraId="33674E2F" w14:textId="57B32211"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2.3.4</w:t>
      </w:r>
      <w:r w:rsidR="007D33F5"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Sisselaskekollektor</w:t>
      </w:r>
      <w:r w:rsidRPr="008F02C3">
        <w:rPr>
          <w:rFonts w:asciiTheme="minorHAnsi" w:hAnsiTheme="minorHAnsi" w:cstheme="minorHAnsi"/>
          <w:sz w:val="22"/>
          <w:szCs w:val="22"/>
        </w:rPr>
        <w:t xml:space="preserve"> on detail, mis kogub küttesegu karburaatorist ja kannab selle plokikaane aukudeni; kütuse sissepritsimise puhul õhku reguleerivast siibrist plokikaane aukudeni ja diiselmootori puhul detailil, mis võtab õhu õhupuhastist ja kannab selle plokikaane aukudeni.</w:t>
      </w:r>
    </w:p>
    <w:p w14:paraId="1D2F3752" w14:textId="0E2EBD3F"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2.3.5</w:t>
      </w:r>
      <w:r w:rsidR="007D33F5"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Väljalaskekollektor</w:t>
      </w:r>
      <w:r w:rsidRPr="008F02C3">
        <w:rPr>
          <w:rFonts w:asciiTheme="minorHAnsi" w:hAnsiTheme="minorHAnsi" w:cstheme="minorHAnsi"/>
          <w:sz w:val="22"/>
          <w:szCs w:val="22"/>
        </w:rPr>
        <w:t xml:space="preserve"> on detail, mis kogub väljalaskegaasid plokikaanest ja kannab need kuni esimese tihendini, mis teda ülejäänud väljalaskesüsteemist eraldab.</w:t>
      </w:r>
    </w:p>
    <w:p w14:paraId="3769FAE3" w14:textId="321ECFE9"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2.3.6</w:t>
      </w:r>
      <w:r w:rsidR="007D33F5" w:rsidRPr="008F02C3">
        <w:rPr>
          <w:rFonts w:asciiTheme="minorHAnsi" w:hAnsiTheme="minorHAnsi" w:cstheme="minorHAnsi"/>
          <w:b/>
          <w:sz w:val="22"/>
          <w:szCs w:val="22"/>
        </w:rPr>
        <w:t>.</w:t>
      </w:r>
      <w:r w:rsidRPr="008F02C3">
        <w:rPr>
          <w:rFonts w:asciiTheme="minorHAnsi" w:hAnsiTheme="minorHAnsi" w:cstheme="minorHAnsi"/>
          <w:sz w:val="22"/>
          <w:szCs w:val="22"/>
        </w:rPr>
        <w:t xml:space="preserve"> Turbomootorite väljalaskekollektor algab peale turbolaadijat.</w:t>
      </w:r>
    </w:p>
    <w:p w14:paraId="77CAB5D8" w14:textId="631AF60F"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2.3.7</w:t>
      </w:r>
      <w:r w:rsidR="007D33F5" w:rsidRPr="008F02C3">
        <w:rPr>
          <w:rFonts w:asciiTheme="minorHAnsi" w:hAnsiTheme="minorHAnsi" w:cstheme="minorHAnsi"/>
          <w:b/>
          <w:sz w:val="22"/>
          <w:szCs w:val="22"/>
        </w:rPr>
        <w:t>.</w:t>
      </w:r>
      <w:r w:rsidRPr="008F02C3">
        <w:rPr>
          <w:rFonts w:asciiTheme="minorHAnsi" w:hAnsiTheme="minorHAnsi" w:cstheme="minorHAnsi"/>
          <w:sz w:val="22"/>
          <w:szCs w:val="22"/>
        </w:rPr>
        <w:t xml:space="preserve"> </w:t>
      </w:r>
      <w:r w:rsidRPr="008F02C3">
        <w:rPr>
          <w:rFonts w:asciiTheme="minorHAnsi" w:hAnsiTheme="minorHAnsi" w:cstheme="minorHAnsi"/>
          <w:b/>
          <w:bCs/>
          <w:sz w:val="22"/>
          <w:szCs w:val="22"/>
        </w:rPr>
        <w:t>Mootori karter</w:t>
      </w:r>
      <w:r w:rsidRPr="008F02C3">
        <w:rPr>
          <w:rFonts w:asciiTheme="minorHAnsi" w:hAnsiTheme="minorHAnsi" w:cstheme="minorHAnsi"/>
          <w:sz w:val="22"/>
          <w:szCs w:val="22"/>
        </w:rPr>
        <w:t xml:space="preserve"> on kinnitatud mootori alaossa ja ta sisaldab ja kontrollib mootoriõli, karteril ei või olla mingit kinnitust väntvõllile.</w:t>
      </w:r>
    </w:p>
    <w:p w14:paraId="36AF2870" w14:textId="1C5E842E"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2.3.8</w:t>
      </w:r>
      <w:r w:rsidR="007D33F5" w:rsidRPr="008F02C3">
        <w:rPr>
          <w:rFonts w:asciiTheme="minorHAnsi" w:hAnsiTheme="minorHAnsi" w:cstheme="minorHAnsi"/>
          <w:b/>
          <w:sz w:val="22"/>
          <w:szCs w:val="22"/>
        </w:rPr>
        <w:t>.</w:t>
      </w:r>
      <w:r w:rsidRPr="008F02C3">
        <w:rPr>
          <w:rFonts w:asciiTheme="minorHAnsi" w:hAnsiTheme="minorHAnsi" w:cstheme="minorHAnsi"/>
          <w:sz w:val="22"/>
          <w:szCs w:val="22"/>
        </w:rPr>
        <w:t xml:space="preserve"> </w:t>
      </w:r>
      <w:r w:rsidRPr="008F02C3">
        <w:rPr>
          <w:rFonts w:asciiTheme="minorHAnsi" w:hAnsiTheme="minorHAnsi" w:cstheme="minorHAnsi"/>
          <w:b/>
          <w:bCs/>
          <w:sz w:val="22"/>
          <w:szCs w:val="22"/>
        </w:rPr>
        <w:t>Mootoriruum</w:t>
      </w:r>
      <w:r w:rsidRPr="008F02C3">
        <w:rPr>
          <w:rFonts w:asciiTheme="minorHAnsi" w:hAnsiTheme="minorHAnsi" w:cstheme="minorHAnsi"/>
          <w:sz w:val="22"/>
          <w:szCs w:val="22"/>
        </w:rPr>
        <w:t xml:space="preserve"> on ruum, mis piiritletud strukturaalse, mootorile igast küljest lähima kestaga.</w:t>
      </w:r>
    </w:p>
    <w:p w14:paraId="78AF2C06" w14:textId="71018D4F"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2.3.9</w:t>
      </w:r>
      <w:r w:rsidR="007D33F5" w:rsidRPr="008F02C3">
        <w:rPr>
          <w:rFonts w:asciiTheme="minorHAnsi" w:hAnsiTheme="minorHAnsi" w:cstheme="minorHAnsi"/>
          <w:b/>
          <w:sz w:val="22"/>
          <w:szCs w:val="22"/>
        </w:rPr>
        <w:t>.</w:t>
      </w:r>
      <w:r w:rsidRPr="008F02C3">
        <w:rPr>
          <w:rFonts w:asciiTheme="minorHAnsi" w:hAnsiTheme="minorHAnsi" w:cstheme="minorHAnsi"/>
          <w:sz w:val="22"/>
          <w:szCs w:val="22"/>
        </w:rPr>
        <w:t xml:space="preserve"> </w:t>
      </w:r>
      <w:r w:rsidRPr="008F02C3">
        <w:rPr>
          <w:rFonts w:asciiTheme="minorHAnsi" w:hAnsiTheme="minorHAnsi" w:cstheme="minorHAnsi"/>
          <w:b/>
          <w:bCs/>
          <w:sz w:val="22"/>
          <w:szCs w:val="22"/>
        </w:rPr>
        <w:t>Kuiv karter.</w:t>
      </w:r>
      <w:r w:rsidRPr="008F02C3">
        <w:rPr>
          <w:rFonts w:asciiTheme="minorHAnsi" w:hAnsiTheme="minorHAnsi" w:cstheme="minorHAnsi"/>
          <w:sz w:val="22"/>
          <w:szCs w:val="22"/>
        </w:rPr>
        <w:t xml:space="preserve"> Süsteem õlituseks ilma normaalõlipumba kasutamiseta. </w:t>
      </w:r>
    </w:p>
    <w:p w14:paraId="185C7C57" w14:textId="7F055F09" w:rsidR="007D33F5"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2.3.10</w:t>
      </w:r>
      <w:r w:rsidR="007D33F5" w:rsidRPr="008F02C3">
        <w:rPr>
          <w:rFonts w:asciiTheme="minorHAnsi" w:hAnsiTheme="minorHAnsi" w:cstheme="minorHAnsi"/>
          <w:b/>
          <w:sz w:val="22"/>
          <w:szCs w:val="22"/>
        </w:rPr>
        <w:t>.</w:t>
      </w:r>
      <w:r w:rsidRPr="008F02C3">
        <w:rPr>
          <w:rFonts w:asciiTheme="minorHAnsi" w:hAnsiTheme="minorHAnsi" w:cstheme="minorHAnsi"/>
          <w:sz w:val="22"/>
          <w:szCs w:val="22"/>
        </w:rPr>
        <w:t xml:space="preserve"> </w:t>
      </w:r>
      <w:r w:rsidR="007D33F5" w:rsidRPr="008F02C3">
        <w:rPr>
          <w:rFonts w:asciiTheme="minorHAnsi" w:hAnsiTheme="minorHAnsi" w:cstheme="minorHAnsi"/>
          <w:sz w:val="22"/>
          <w:szCs w:val="22"/>
        </w:rPr>
        <w:t>Tihend mehhaanilistele osadel.</w:t>
      </w:r>
    </w:p>
    <w:p w14:paraId="0C1BEB16" w14:textId="2D81451C" w:rsidR="007D33F5" w:rsidRPr="008F02C3" w:rsidRDefault="007D33F5" w:rsidP="00777F64">
      <w:pPr>
        <w:rPr>
          <w:rFonts w:asciiTheme="minorHAnsi" w:hAnsiTheme="minorHAnsi" w:cstheme="minorHAnsi"/>
          <w:sz w:val="22"/>
          <w:szCs w:val="22"/>
        </w:rPr>
      </w:pPr>
      <w:r w:rsidRPr="008F02C3">
        <w:rPr>
          <w:rFonts w:asciiTheme="minorHAnsi" w:hAnsiTheme="minorHAnsi" w:cstheme="minorHAnsi"/>
          <w:sz w:val="22"/>
          <w:szCs w:val="22"/>
        </w:rPr>
        <w:t>Detail erinevate osade ühendamiseks vältimaks lekkeid.</w:t>
      </w:r>
    </w:p>
    <w:p w14:paraId="7338CC20" w14:textId="4C5DD481" w:rsidR="00777F64" w:rsidRPr="008F02C3" w:rsidRDefault="007D33F5" w:rsidP="00777F64">
      <w:pPr>
        <w:rPr>
          <w:rFonts w:asciiTheme="minorHAnsi" w:hAnsiTheme="minorHAnsi" w:cstheme="minorHAnsi"/>
          <w:sz w:val="22"/>
          <w:szCs w:val="22"/>
        </w:rPr>
      </w:pPr>
      <w:r w:rsidRPr="008F02C3">
        <w:rPr>
          <w:rFonts w:asciiTheme="minorHAnsi" w:hAnsiTheme="minorHAnsi" w:cstheme="minorHAnsi"/>
          <w:b/>
          <w:bCs/>
          <w:sz w:val="22"/>
          <w:szCs w:val="22"/>
        </w:rPr>
        <w:t xml:space="preserve">2.3.10.a. </w:t>
      </w:r>
      <w:r w:rsidR="00777F64" w:rsidRPr="008F02C3">
        <w:rPr>
          <w:rFonts w:asciiTheme="minorHAnsi" w:hAnsiTheme="minorHAnsi" w:cstheme="minorHAnsi"/>
          <w:b/>
          <w:bCs/>
          <w:sz w:val="22"/>
          <w:szCs w:val="22"/>
        </w:rPr>
        <w:t>Staatiline tihend.</w:t>
      </w:r>
      <w:r w:rsidR="00777F64" w:rsidRPr="008F02C3">
        <w:rPr>
          <w:rFonts w:asciiTheme="minorHAnsi" w:hAnsiTheme="minorHAnsi" w:cstheme="minorHAnsi"/>
          <w:sz w:val="22"/>
          <w:szCs w:val="22"/>
        </w:rPr>
        <w:t xml:space="preserve"> Ainukeseks eesmärgiks </w:t>
      </w:r>
      <w:r w:rsidR="00045A0C" w:rsidRPr="008F02C3">
        <w:rPr>
          <w:rFonts w:asciiTheme="minorHAnsi" w:hAnsiTheme="minorHAnsi" w:cstheme="minorHAnsi"/>
          <w:sz w:val="22"/>
          <w:szCs w:val="22"/>
        </w:rPr>
        <w:t>tohib</w:t>
      </w:r>
      <w:r w:rsidR="00777F64" w:rsidRPr="008F02C3">
        <w:rPr>
          <w:rFonts w:asciiTheme="minorHAnsi" w:hAnsiTheme="minorHAnsi" w:cstheme="minorHAnsi"/>
          <w:sz w:val="22"/>
          <w:szCs w:val="22"/>
        </w:rPr>
        <w:t xml:space="preserve"> olla vähemalt kahe omavahel ühendatud detaili ühenduse tagamine. Tihendiga eraldatud detailide vahe ei tohi olla suurem kui 5 mm. </w:t>
      </w:r>
    </w:p>
    <w:p w14:paraId="0C35987D" w14:textId="0BA8A59F" w:rsidR="007D33F5" w:rsidRPr="008F02C3" w:rsidRDefault="007D33F5" w:rsidP="00777F64">
      <w:pPr>
        <w:rPr>
          <w:rFonts w:asciiTheme="minorHAnsi" w:hAnsiTheme="minorHAnsi" w:cstheme="minorHAnsi"/>
          <w:sz w:val="22"/>
          <w:szCs w:val="22"/>
        </w:rPr>
      </w:pPr>
      <w:r w:rsidRPr="008F02C3">
        <w:rPr>
          <w:rFonts w:asciiTheme="minorHAnsi" w:hAnsiTheme="minorHAnsi" w:cstheme="minorHAnsi"/>
          <w:b/>
          <w:bCs/>
          <w:sz w:val="22"/>
          <w:szCs w:val="22"/>
        </w:rPr>
        <w:t>2.3.10.b. Dünaamiline tihend.</w:t>
      </w:r>
      <w:r w:rsidRPr="008F02C3">
        <w:rPr>
          <w:rFonts w:asciiTheme="minorHAnsi" w:hAnsiTheme="minorHAnsi" w:cstheme="minorHAnsi"/>
          <w:sz w:val="22"/>
          <w:szCs w:val="22"/>
        </w:rPr>
        <w:t xml:space="preserve"> Tihend lekete vältimiseks üksteise suhtes liikuvate osadel.</w:t>
      </w:r>
    </w:p>
    <w:p w14:paraId="64FBE1D5" w14:textId="327B42FF"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2.3.11</w:t>
      </w:r>
      <w:r w:rsidR="007D33F5" w:rsidRPr="008F02C3">
        <w:rPr>
          <w:rFonts w:asciiTheme="minorHAnsi" w:hAnsiTheme="minorHAnsi" w:cstheme="minorHAnsi"/>
          <w:b/>
          <w:sz w:val="22"/>
          <w:szCs w:val="22"/>
        </w:rPr>
        <w:t>.</w:t>
      </w:r>
      <w:r w:rsidRPr="008F02C3">
        <w:rPr>
          <w:rFonts w:asciiTheme="minorHAnsi" w:hAnsiTheme="minorHAnsi" w:cstheme="minorHAnsi"/>
          <w:sz w:val="22"/>
          <w:szCs w:val="22"/>
        </w:rPr>
        <w:t xml:space="preserve"> </w:t>
      </w:r>
      <w:r w:rsidRPr="008F02C3">
        <w:rPr>
          <w:rFonts w:asciiTheme="minorHAnsi" w:hAnsiTheme="minorHAnsi" w:cstheme="minorHAnsi"/>
          <w:b/>
          <w:bCs/>
          <w:sz w:val="22"/>
          <w:szCs w:val="22"/>
        </w:rPr>
        <w:t>Energiavaheti.</w:t>
      </w:r>
      <w:r w:rsidRPr="008F02C3">
        <w:rPr>
          <w:rFonts w:asciiTheme="minorHAnsi" w:hAnsiTheme="minorHAnsi" w:cstheme="minorHAnsi"/>
          <w:sz w:val="22"/>
          <w:szCs w:val="22"/>
        </w:rPr>
        <w:t xml:space="preserve"> Mehhaaniline osa tagamaks kahe vedeliku energiavahetust. Esmanimetatud vedelik on jahutatav, teine vedelik on jahutaja.</w:t>
      </w:r>
    </w:p>
    <w:p w14:paraId="2E138C1C" w14:textId="3DC60B73"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2.3.12</w:t>
      </w:r>
      <w:r w:rsidR="007D33F5"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Radiaator.</w:t>
      </w:r>
      <w:r w:rsidRPr="008F02C3">
        <w:rPr>
          <w:rFonts w:asciiTheme="minorHAnsi" w:hAnsiTheme="minorHAnsi" w:cstheme="minorHAnsi"/>
          <w:sz w:val="22"/>
          <w:szCs w:val="22"/>
        </w:rPr>
        <w:t xml:space="preserve"> Energiavaheti vedeliku jahutamiseks õhu abil.</w:t>
      </w:r>
    </w:p>
    <w:p w14:paraId="3EF2DEF2" w14:textId="708B48CA"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2.3.13</w:t>
      </w:r>
      <w:r w:rsidR="007D33F5" w:rsidRPr="008F02C3">
        <w:rPr>
          <w:rFonts w:asciiTheme="minorHAnsi" w:hAnsiTheme="minorHAnsi" w:cstheme="minorHAnsi"/>
          <w:b/>
          <w:sz w:val="22"/>
          <w:szCs w:val="22"/>
        </w:rPr>
        <w:t>.</w:t>
      </w:r>
      <w:r w:rsidRPr="008F02C3">
        <w:rPr>
          <w:rFonts w:asciiTheme="minorHAnsi" w:hAnsiTheme="minorHAnsi" w:cstheme="minorHAnsi"/>
          <w:sz w:val="22"/>
          <w:szCs w:val="22"/>
        </w:rPr>
        <w:t xml:space="preserve"> </w:t>
      </w:r>
      <w:r w:rsidRPr="008F02C3">
        <w:rPr>
          <w:rFonts w:asciiTheme="minorHAnsi" w:hAnsiTheme="minorHAnsi" w:cstheme="minorHAnsi"/>
          <w:b/>
          <w:bCs/>
          <w:sz w:val="22"/>
          <w:szCs w:val="22"/>
        </w:rPr>
        <w:t>Vahejahuti turbole.</w:t>
      </w:r>
      <w:r w:rsidRPr="008F02C3">
        <w:rPr>
          <w:rFonts w:asciiTheme="minorHAnsi" w:hAnsiTheme="minorHAnsi" w:cstheme="minorHAnsi"/>
          <w:sz w:val="22"/>
          <w:szCs w:val="22"/>
        </w:rPr>
        <w:t xml:space="preserve"> Energiavaheti, mis paikneb kompressori ja mootori vahel, võimaldades rõhu all oleva õhu jahutamist vedeliku abil.</w:t>
      </w:r>
    </w:p>
    <w:p w14:paraId="2A74717C" w14:textId="6C4DC901" w:rsidR="00306F48" w:rsidRPr="008F02C3" w:rsidRDefault="00306F48" w:rsidP="00777F64">
      <w:pPr>
        <w:rPr>
          <w:rFonts w:asciiTheme="minorHAnsi" w:hAnsiTheme="minorHAnsi" w:cstheme="minorHAnsi"/>
          <w:b/>
          <w:bCs/>
          <w:sz w:val="22"/>
          <w:szCs w:val="22"/>
        </w:rPr>
      </w:pPr>
      <w:r w:rsidRPr="008F02C3">
        <w:rPr>
          <w:rFonts w:asciiTheme="minorHAnsi" w:hAnsiTheme="minorHAnsi" w:cstheme="minorHAnsi"/>
          <w:b/>
          <w:bCs/>
          <w:sz w:val="22"/>
          <w:szCs w:val="22"/>
        </w:rPr>
        <w:t xml:space="preserve">2.3.14. </w:t>
      </w:r>
      <w:r w:rsidR="006D27E8" w:rsidRPr="008F02C3">
        <w:rPr>
          <w:rFonts w:asciiTheme="minorHAnsi" w:hAnsiTheme="minorHAnsi" w:cstheme="minorHAnsi"/>
          <w:b/>
          <w:bCs/>
          <w:sz w:val="22"/>
          <w:szCs w:val="22"/>
        </w:rPr>
        <w:t>K</w:t>
      </w:r>
      <w:r w:rsidRPr="008F02C3">
        <w:rPr>
          <w:rFonts w:asciiTheme="minorHAnsi" w:hAnsiTheme="minorHAnsi" w:cstheme="minorHAnsi"/>
          <w:b/>
          <w:bCs/>
          <w:sz w:val="22"/>
          <w:szCs w:val="22"/>
        </w:rPr>
        <w:t xml:space="preserve">olbmootori ja </w:t>
      </w:r>
      <w:r w:rsidR="00CA45A4" w:rsidRPr="008F02C3">
        <w:rPr>
          <w:rFonts w:asciiTheme="minorHAnsi" w:hAnsiTheme="minorHAnsi" w:cstheme="minorHAnsi"/>
          <w:b/>
          <w:bCs/>
          <w:sz w:val="22"/>
          <w:szCs w:val="22"/>
        </w:rPr>
        <w:t>vankel</w:t>
      </w:r>
      <w:r w:rsidR="00016D68" w:rsidRPr="008F02C3">
        <w:rPr>
          <w:rFonts w:asciiTheme="minorHAnsi" w:hAnsiTheme="minorHAnsi" w:cstheme="minorHAnsi"/>
          <w:b/>
          <w:bCs/>
          <w:sz w:val="22"/>
          <w:szCs w:val="22"/>
        </w:rPr>
        <w:t>(rootor)</w:t>
      </w:r>
      <w:r w:rsidRPr="008F02C3">
        <w:rPr>
          <w:rFonts w:asciiTheme="minorHAnsi" w:hAnsiTheme="minorHAnsi" w:cstheme="minorHAnsi"/>
          <w:b/>
          <w:bCs/>
          <w:sz w:val="22"/>
          <w:szCs w:val="22"/>
        </w:rPr>
        <w:t>mootori terminoloogia võrdlus:</w:t>
      </w:r>
    </w:p>
    <w:p w14:paraId="7D3EDADF" w14:textId="77777777" w:rsidR="00CA45A4" w:rsidRPr="008F02C3" w:rsidRDefault="00CA45A4" w:rsidP="00777F64">
      <w:pPr>
        <w:rPr>
          <w:rFonts w:asciiTheme="minorHAnsi" w:hAnsiTheme="minorHAnsi" w:cstheme="minorHAnsi"/>
          <w:sz w:val="22"/>
          <w:szCs w:val="22"/>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4253"/>
      </w:tblGrid>
      <w:tr w:rsidR="00CA45A4" w:rsidRPr="008F02C3" w14:paraId="5815F2EF" w14:textId="77777777" w:rsidTr="00CA45A4">
        <w:trPr>
          <w:trHeight w:val="545"/>
        </w:trPr>
        <w:tc>
          <w:tcPr>
            <w:tcW w:w="4511" w:type="dxa"/>
          </w:tcPr>
          <w:p w14:paraId="3FAEB56E" w14:textId="49CD42AB" w:rsidR="00CA45A4" w:rsidRPr="008F02C3" w:rsidRDefault="00CA45A4" w:rsidP="00CA45A4">
            <w:pPr>
              <w:rPr>
                <w:rFonts w:asciiTheme="minorHAnsi" w:hAnsiTheme="minorHAnsi" w:cstheme="minorHAnsi"/>
                <w:b/>
                <w:bCs/>
                <w:sz w:val="22"/>
                <w:szCs w:val="22"/>
              </w:rPr>
            </w:pPr>
            <w:r w:rsidRPr="008F02C3">
              <w:rPr>
                <w:rFonts w:asciiTheme="minorHAnsi" w:hAnsiTheme="minorHAnsi" w:cstheme="minorHAnsi"/>
                <w:b/>
                <w:bCs/>
                <w:sz w:val="22"/>
                <w:szCs w:val="22"/>
              </w:rPr>
              <w:t>Kolbmootor</w:t>
            </w:r>
          </w:p>
        </w:tc>
        <w:tc>
          <w:tcPr>
            <w:tcW w:w="4253" w:type="dxa"/>
          </w:tcPr>
          <w:p w14:paraId="2C732317" w14:textId="7D1302BD" w:rsidR="00CA45A4" w:rsidRPr="008F02C3" w:rsidRDefault="00CA45A4" w:rsidP="00CA45A4">
            <w:pPr>
              <w:rPr>
                <w:rFonts w:asciiTheme="minorHAnsi" w:hAnsiTheme="minorHAnsi" w:cstheme="minorHAnsi"/>
                <w:b/>
                <w:bCs/>
                <w:sz w:val="22"/>
                <w:szCs w:val="22"/>
              </w:rPr>
            </w:pPr>
            <w:r w:rsidRPr="008F02C3">
              <w:rPr>
                <w:rFonts w:asciiTheme="minorHAnsi" w:hAnsiTheme="minorHAnsi" w:cstheme="minorHAnsi"/>
                <w:b/>
                <w:bCs/>
                <w:sz w:val="22"/>
                <w:szCs w:val="22"/>
              </w:rPr>
              <w:t>Vankel</w:t>
            </w:r>
            <w:r w:rsidR="00016D68" w:rsidRPr="008F02C3">
              <w:rPr>
                <w:rFonts w:asciiTheme="minorHAnsi" w:hAnsiTheme="minorHAnsi" w:cstheme="minorHAnsi"/>
                <w:b/>
                <w:bCs/>
                <w:sz w:val="22"/>
                <w:szCs w:val="22"/>
              </w:rPr>
              <w:t>(rootor)</w:t>
            </w:r>
            <w:r w:rsidRPr="008F02C3">
              <w:rPr>
                <w:rFonts w:asciiTheme="minorHAnsi" w:hAnsiTheme="minorHAnsi" w:cstheme="minorHAnsi"/>
                <w:b/>
                <w:bCs/>
                <w:sz w:val="22"/>
                <w:szCs w:val="22"/>
              </w:rPr>
              <w:t>mootor</w:t>
            </w:r>
          </w:p>
        </w:tc>
      </w:tr>
      <w:tr w:rsidR="00CA45A4" w:rsidRPr="008F02C3" w14:paraId="6FA05F93" w14:textId="77777777" w:rsidTr="00E74876">
        <w:trPr>
          <w:trHeight w:val="567"/>
        </w:trPr>
        <w:tc>
          <w:tcPr>
            <w:tcW w:w="4511" w:type="dxa"/>
          </w:tcPr>
          <w:p w14:paraId="5D15A2E6" w14:textId="5A2E312F" w:rsidR="00CA45A4" w:rsidRPr="008F02C3" w:rsidRDefault="00CA45A4" w:rsidP="00CA45A4">
            <w:pPr>
              <w:rPr>
                <w:rFonts w:asciiTheme="minorHAnsi" w:hAnsiTheme="minorHAnsi" w:cstheme="minorHAnsi"/>
                <w:sz w:val="22"/>
                <w:szCs w:val="22"/>
              </w:rPr>
            </w:pPr>
            <w:r w:rsidRPr="008F02C3">
              <w:rPr>
                <w:rFonts w:asciiTheme="minorHAnsi" w:hAnsiTheme="minorHAnsi" w:cstheme="minorHAnsi"/>
                <w:sz w:val="22"/>
                <w:szCs w:val="22"/>
              </w:rPr>
              <w:t>Mootoriplokk</w:t>
            </w:r>
          </w:p>
        </w:tc>
        <w:tc>
          <w:tcPr>
            <w:tcW w:w="4253" w:type="dxa"/>
          </w:tcPr>
          <w:p w14:paraId="221736DC" w14:textId="017EBEE5" w:rsidR="00CA45A4" w:rsidRPr="008F02C3" w:rsidRDefault="00CA45A4" w:rsidP="00CA45A4">
            <w:pPr>
              <w:rPr>
                <w:rFonts w:asciiTheme="minorHAnsi" w:hAnsiTheme="minorHAnsi" w:cstheme="minorHAnsi"/>
                <w:sz w:val="22"/>
                <w:szCs w:val="22"/>
              </w:rPr>
            </w:pPr>
            <w:r w:rsidRPr="008F02C3">
              <w:rPr>
                <w:rFonts w:asciiTheme="minorHAnsi" w:hAnsiTheme="minorHAnsi" w:cstheme="minorHAnsi"/>
                <w:sz w:val="22"/>
                <w:szCs w:val="22"/>
              </w:rPr>
              <w:t>Staator</w:t>
            </w:r>
          </w:p>
        </w:tc>
      </w:tr>
      <w:tr w:rsidR="00CA45A4" w:rsidRPr="008F02C3" w14:paraId="54FAD66D" w14:textId="77777777" w:rsidTr="00E74876">
        <w:trPr>
          <w:trHeight w:val="547"/>
        </w:trPr>
        <w:tc>
          <w:tcPr>
            <w:tcW w:w="4511" w:type="dxa"/>
          </w:tcPr>
          <w:p w14:paraId="767F7971" w14:textId="2F4BC5F3" w:rsidR="00CA45A4" w:rsidRPr="008F02C3" w:rsidRDefault="00CA45A4" w:rsidP="00CA45A4">
            <w:pPr>
              <w:rPr>
                <w:rFonts w:asciiTheme="minorHAnsi" w:hAnsiTheme="minorHAnsi" w:cstheme="minorHAnsi"/>
                <w:sz w:val="22"/>
                <w:szCs w:val="22"/>
              </w:rPr>
            </w:pPr>
            <w:r w:rsidRPr="008F02C3">
              <w:rPr>
                <w:rFonts w:asciiTheme="minorHAnsi" w:hAnsiTheme="minorHAnsi" w:cstheme="minorHAnsi"/>
                <w:sz w:val="22"/>
                <w:szCs w:val="22"/>
              </w:rPr>
              <w:t>Plokikaas</w:t>
            </w:r>
          </w:p>
        </w:tc>
        <w:tc>
          <w:tcPr>
            <w:tcW w:w="4253" w:type="dxa"/>
          </w:tcPr>
          <w:p w14:paraId="1362EBC0" w14:textId="37143A0F" w:rsidR="00CA45A4" w:rsidRPr="008F02C3" w:rsidRDefault="00B56D6E" w:rsidP="00CA45A4">
            <w:pPr>
              <w:rPr>
                <w:rFonts w:asciiTheme="minorHAnsi" w:hAnsiTheme="minorHAnsi" w:cstheme="minorHAnsi"/>
                <w:sz w:val="22"/>
                <w:szCs w:val="22"/>
              </w:rPr>
            </w:pPr>
            <w:r w:rsidRPr="008F02C3">
              <w:rPr>
                <w:rFonts w:asciiTheme="minorHAnsi" w:hAnsiTheme="minorHAnsi" w:cstheme="minorHAnsi"/>
                <w:sz w:val="22"/>
                <w:szCs w:val="22"/>
              </w:rPr>
              <w:t>külgväljalase või keskväljalase</w:t>
            </w:r>
          </w:p>
        </w:tc>
      </w:tr>
      <w:tr w:rsidR="00CA45A4" w:rsidRPr="008F02C3" w14:paraId="18A73FDF" w14:textId="77777777" w:rsidTr="00E74876">
        <w:trPr>
          <w:trHeight w:val="555"/>
        </w:trPr>
        <w:tc>
          <w:tcPr>
            <w:tcW w:w="4511" w:type="dxa"/>
          </w:tcPr>
          <w:p w14:paraId="3600FDD9" w14:textId="51CEE854" w:rsidR="00CA45A4" w:rsidRPr="008F02C3" w:rsidRDefault="00CA45A4" w:rsidP="00CA45A4">
            <w:pPr>
              <w:rPr>
                <w:rFonts w:asciiTheme="minorHAnsi" w:hAnsiTheme="minorHAnsi" w:cstheme="minorHAnsi"/>
                <w:sz w:val="22"/>
                <w:szCs w:val="22"/>
              </w:rPr>
            </w:pPr>
            <w:r w:rsidRPr="008F02C3">
              <w:rPr>
                <w:rFonts w:asciiTheme="minorHAnsi" w:hAnsiTheme="minorHAnsi" w:cstheme="minorHAnsi"/>
                <w:sz w:val="22"/>
                <w:szCs w:val="22"/>
              </w:rPr>
              <w:t>Kolb / kolvi</w:t>
            </w:r>
            <w:r w:rsidR="00112668" w:rsidRPr="008F02C3">
              <w:rPr>
                <w:rFonts w:asciiTheme="minorHAnsi" w:hAnsiTheme="minorHAnsi" w:cstheme="minorHAnsi"/>
                <w:sz w:val="22"/>
                <w:szCs w:val="22"/>
              </w:rPr>
              <w:t>r</w:t>
            </w:r>
            <w:r w:rsidRPr="008F02C3">
              <w:rPr>
                <w:rFonts w:asciiTheme="minorHAnsi" w:hAnsiTheme="minorHAnsi" w:cstheme="minorHAnsi"/>
                <w:sz w:val="22"/>
                <w:szCs w:val="22"/>
              </w:rPr>
              <w:t>õngad</w:t>
            </w:r>
          </w:p>
        </w:tc>
        <w:tc>
          <w:tcPr>
            <w:tcW w:w="4253" w:type="dxa"/>
          </w:tcPr>
          <w:p w14:paraId="5F173709" w14:textId="78C9A2E5" w:rsidR="00CA45A4" w:rsidRPr="008F02C3" w:rsidRDefault="00C321E2" w:rsidP="00CA45A4">
            <w:pPr>
              <w:rPr>
                <w:rFonts w:asciiTheme="minorHAnsi" w:hAnsiTheme="minorHAnsi" w:cstheme="minorHAnsi"/>
                <w:sz w:val="22"/>
                <w:szCs w:val="22"/>
              </w:rPr>
            </w:pPr>
            <w:r w:rsidRPr="008F02C3">
              <w:rPr>
                <w:rFonts w:asciiTheme="minorHAnsi" w:hAnsiTheme="minorHAnsi" w:cstheme="minorHAnsi"/>
                <w:sz w:val="22"/>
                <w:szCs w:val="22"/>
              </w:rPr>
              <w:t>Rootori tihendid</w:t>
            </w:r>
          </w:p>
        </w:tc>
      </w:tr>
      <w:tr w:rsidR="00CA45A4" w:rsidRPr="008F02C3" w14:paraId="4C314234" w14:textId="77777777" w:rsidTr="00E74876">
        <w:trPr>
          <w:trHeight w:val="563"/>
        </w:trPr>
        <w:tc>
          <w:tcPr>
            <w:tcW w:w="4511" w:type="dxa"/>
          </w:tcPr>
          <w:p w14:paraId="6349FB31" w14:textId="51356786" w:rsidR="00CA45A4" w:rsidRPr="008F02C3" w:rsidRDefault="00CA45A4" w:rsidP="00CA45A4">
            <w:pPr>
              <w:rPr>
                <w:rFonts w:asciiTheme="minorHAnsi" w:hAnsiTheme="minorHAnsi" w:cstheme="minorHAnsi"/>
                <w:sz w:val="22"/>
                <w:szCs w:val="22"/>
              </w:rPr>
            </w:pPr>
            <w:r w:rsidRPr="008F02C3">
              <w:rPr>
                <w:rFonts w:asciiTheme="minorHAnsi" w:hAnsiTheme="minorHAnsi" w:cstheme="minorHAnsi"/>
                <w:sz w:val="22"/>
                <w:szCs w:val="22"/>
              </w:rPr>
              <w:t>Väntvõll</w:t>
            </w:r>
          </w:p>
        </w:tc>
        <w:tc>
          <w:tcPr>
            <w:tcW w:w="4253" w:type="dxa"/>
          </w:tcPr>
          <w:p w14:paraId="283674F2" w14:textId="514CA1F8" w:rsidR="00CA45A4" w:rsidRPr="008F02C3" w:rsidRDefault="0069042D" w:rsidP="00CA45A4">
            <w:pPr>
              <w:rPr>
                <w:rFonts w:asciiTheme="minorHAnsi" w:hAnsiTheme="minorHAnsi" w:cstheme="minorHAnsi"/>
                <w:sz w:val="22"/>
                <w:szCs w:val="22"/>
              </w:rPr>
            </w:pPr>
            <w:r w:rsidRPr="008F02C3">
              <w:rPr>
                <w:rFonts w:asciiTheme="minorHAnsi" w:hAnsiTheme="minorHAnsi" w:cstheme="minorHAnsi"/>
                <w:sz w:val="22"/>
                <w:szCs w:val="22"/>
              </w:rPr>
              <w:t>Rootorivõll</w:t>
            </w:r>
          </w:p>
        </w:tc>
      </w:tr>
    </w:tbl>
    <w:p w14:paraId="158E18F1" w14:textId="77777777" w:rsidR="00306F48" w:rsidRPr="008F02C3" w:rsidRDefault="00306F48" w:rsidP="00777F64">
      <w:pPr>
        <w:rPr>
          <w:rFonts w:asciiTheme="minorHAnsi" w:hAnsiTheme="minorHAnsi" w:cstheme="minorHAnsi"/>
          <w:sz w:val="22"/>
          <w:szCs w:val="22"/>
        </w:rPr>
      </w:pPr>
    </w:p>
    <w:p w14:paraId="065FBC6A" w14:textId="58A8393E"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2.4</w:t>
      </w:r>
      <w:r w:rsidR="007D33F5"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Veermik</w:t>
      </w:r>
    </w:p>
    <w:p w14:paraId="21CBE176"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Siia kuuluvad kõik täielikult või osaliselt vedrustamata auto osad.</w:t>
      </w:r>
    </w:p>
    <w:p w14:paraId="25953320" w14:textId="48A8D2C5"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2.4.1</w:t>
      </w:r>
      <w:r w:rsidR="007D33F5"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Ratas</w:t>
      </w:r>
    </w:p>
    <w:p w14:paraId="67D7227F" w14:textId="6491D7E2"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Südamik ja vits, komplektne ratas: südamik, vits ja rehv.</w:t>
      </w:r>
    </w:p>
    <w:p w14:paraId="4A13ED04" w14:textId="5012AB0B" w:rsidR="006D4A20" w:rsidRPr="008F02C3" w:rsidRDefault="006D4A20" w:rsidP="00777F64">
      <w:pPr>
        <w:rPr>
          <w:rFonts w:asciiTheme="minorHAnsi" w:hAnsiTheme="minorHAnsi" w:cstheme="minorHAnsi"/>
          <w:b/>
          <w:bCs/>
          <w:sz w:val="22"/>
          <w:szCs w:val="22"/>
        </w:rPr>
      </w:pPr>
      <w:r w:rsidRPr="008F02C3">
        <w:rPr>
          <w:rFonts w:asciiTheme="minorHAnsi" w:hAnsiTheme="minorHAnsi" w:cstheme="minorHAnsi"/>
          <w:b/>
          <w:bCs/>
          <w:sz w:val="22"/>
          <w:szCs w:val="22"/>
        </w:rPr>
        <w:t>2.4.2. Elektrooniliselt juhitavad pidurid („Brake-by-wire“)</w:t>
      </w:r>
    </w:p>
    <w:p w14:paraId="7738A8B9" w14:textId="7DC78E95" w:rsidR="006D4A20" w:rsidRPr="008F02C3" w:rsidRDefault="00971462" w:rsidP="00777F64">
      <w:pPr>
        <w:rPr>
          <w:rFonts w:asciiTheme="minorHAnsi" w:hAnsiTheme="minorHAnsi" w:cstheme="minorHAnsi"/>
          <w:sz w:val="22"/>
          <w:szCs w:val="22"/>
        </w:rPr>
      </w:pPr>
      <w:r w:rsidRPr="008F02C3">
        <w:rPr>
          <w:rFonts w:asciiTheme="minorHAnsi" w:hAnsiTheme="minorHAnsi" w:cstheme="minorHAnsi"/>
          <w:sz w:val="22"/>
          <w:szCs w:val="22"/>
        </w:rPr>
        <w:t>Brake-by-wire tehnoloogia võimaldab rataste pidurdamist elektriliselt.</w:t>
      </w:r>
    </w:p>
    <w:p w14:paraId="29624D22" w14:textId="45750C10" w:rsidR="006D4A20" w:rsidRPr="008F02C3" w:rsidRDefault="00971462" w:rsidP="00777F64">
      <w:pPr>
        <w:rPr>
          <w:rFonts w:asciiTheme="minorHAnsi" w:hAnsiTheme="minorHAnsi" w:cstheme="minorHAnsi"/>
          <w:sz w:val="22"/>
          <w:szCs w:val="22"/>
        </w:rPr>
      </w:pPr>
      <w:r w:rsidRPr="008F02C3">
        <w:rPr>
          <w:rFonts w:asciiTheme="minorHAnsi" w:hAnsiTheme="minorHAnsi" w:cstheme="minorHAnsi"/>
          <w:sz w:val="22"/>
          <w:szCs w:val="22"/>
        </w:rPr>
        <w:t>See võib olla täienduseks traditsioonilisele pidurisüsteemile (mehhaaniline ja hüdrauliline) või olla täiesti eraldiseisev asendades traditsioonilist pidurisüsteemi kasutades elektrooniliselt juhitavaid kontrollmehhanisme.</w:t>
      </w:r>
    </w:p>
    <w:p w14:paraId="4353541A" w14:textId="0FAAA1D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2.4.2</w:t>
      </w:r>
      <w:r w:rsidR="007D33F5"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Pidurite hõõrdepind</w:t>
      </w:r>
    </w:p>
    <w:p w14:paraId="6ECE4DD9"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lastRenderedPageBreak/>
        <w:t>Pind, mida trummelpidurite klotsid või ketaspidurite klotsid puudutavad pidurdatud ratta täispöörde puhul.</w:t>
      </w:r>
    </w:p>
    <w:p w14:paraId="7B8D66F4" w14:textId="200F7984"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2.4.3</w:t>
      </w:r>
      <w:r w:rsidR="007D33F5"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MacPhersoni vedrustus</w:t>
      </w:r>
    </w:p>
    <w:p w14:paraId="7AB398D8" w14:textId="35319338"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 xml:space="preserve">MacPhersoni vedrustus on süsteem, milles on püsttugi. See tugi ei pea tingimata olema vedru ja/või amortisaatori osa. Ülaosas on ta kinnitatud kere või </w:t>
      </w:r>
      <w:r w:rsidR="00205AB1" w:rsidRPr="008F02C3">
        <w:rPr>
          <w:rFonts w:asciiTheme="minorHAnsi" w:hAnsiTheme="minorHAnsi" w:cstheme="minorHAnsi"/>
          <w:sz w:val="22"/>
          <w:szCs w:val="22"/>
        </w:rPr>
        <w:t>š</w:t>
      </w:r>
      <w:r w:rsidRPr="008F02C3">
        <w:rPr>
          <w:rFonts w:asciiTheme="minorHAnsi" w:hAnsiTheme="minorHAnsi" w:cstheme="minorHAnsi"/>
          <w:sz w:val="22"/>
          <w:szCs w:val="22"/>
        </w:rPr>
        <w:t xml:space="preserve">assii külge ühes punktis, allosas aga </w:t>
      </w:r>
      <w:r w:rsidR="00205AB1" w:rsidRPr="008F02C3">
        <w:rPr>
          <w:rFonts w:asciiTheme="minorHAnsi" w:hAnsiTheme="minorHAnsi" w:cstheme="minorHAnsi"/>
          <w:sz w:val="22"/>
          <w:szCs w:val="22"/>
        </w:rPr>
        <w:t>š</w:t>
      </w:r>
      <w:r w:rsidRPr="008F02C3">
        <w:rPr>
          <w:rFonts w:asciiTheme="minorHAnsi" w:hAnsiTheme="minorHAnsi" w:cstheme="minorHAnsi"/>
          <w:sz w:val="22"/>
          <w:szCs w:val="22"/>
        </w:rPr>
        <w:t>arniirselt alumise õõtshoova külge. Selle õõtshoova külge kinnitub ka stabilisaator või reaktiivvarras.</w:t>
      </w:r>
    </w:p>
    <w:p w14:paraId="56FBA08F" w14:textId="0CB59094"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2.4.4</w:t>
      </w:r>
      <w:r w:rsidR="007D33F5"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Käändtalatelg</w:t>
      </w:r>
    </w:p>
    <w:p w14:paraId="7831519D" w14:textId="1F17F631"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Telg, mille moodustavad kaks pikilüli, mõlemad liigendiga kinnitatult kerele. Lülid on jäigalt omavahel ühendatud. Tarindi väändetugevus on väiksem kui tema paindetugevus.</w:t>
      </w:r>
    </w:p>
    <w:p w14:paraId="1714E209" w14:textId="028E1067"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2.5</w:t>
      </w:r>
      <w:r w:rsidR="00D75F2B" w:rsidRPr="008F02C3">
        <w:rPr>
          <w:rFonts w:asciiTheme="minorHAnsi" w:hAnsiTheme="minorHAnsi" w:cstheme="minorHAnsi"/>
          <w:b/>
          <w:sz w:val="22"/>
          <w:szCs w:val="22"/>
        </w:rPr>
        <w:t xml:space="preserve">. </w:t>
      </w:r>
      <w:r w:rsidR="00971462" w:rsidRPr="008F02C3">
        <w:rPr>
          <w:rFonts w:asciiTheme="minorHAnsi" w:hAnsiTheme="minorHAnsi" w:cstheme="minorHAnsi"/>
          <w:b/>
          <w:sz w:val="22"/>
          <w:szCs w:val="22"/>
        </w:rPr>
        <w:t>Šassii-Kere</w:t>
      </w:r>
    </w:p>
    <w:p w14:paraId="17303057" w14:textId="4665D5E8"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2.5.1</w:t>
      </w:r>
      <w:r w:rsidR="00D75F2B" w:rsidRPr="008F02C3">
        <w:rPr>
          <w:rFonts w:asciiTheme="minorHAnsi" w:hAnsiTheme="minorHAnsi" w:cstheme="minorHAnsi"/>
          <w:b/>
          <w:sz w:val="22"/>
          <w:szCs w:val="22"/>
        </w:rPr>
        <w:t>. Š</w:t>
      </w:r>
      <w:r w:rsidRPr="008F02C3">
        <w:rPr>
          <w:rFonts w:asciiTheme="minorHAnsi" w:hAnsiTheme="minorHAnsi" w:cstheme="minorHAnsi"/>
          <w:b/>
          <w:sz w:val="22"/>
          <w:szCs w:val="22"/>
        </w:rPr>
        <w:t>assii</w:t>
      </w:r>
    </w:p>
    <w:p w14:paraId="2EBB2E82" w14:textId="257038BB"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Auto kande</w:t>
      </w:r>
      <w:r w:rsidR="00205AB1" w:rsidRPr="008F02C3">
        <w:rPr>
          <w:rFonts w:asciiTheme="minorHAnsi" w:hAnsiTheme="minorHAnsi" w:cstheme="minorHAnsi"/>
          <w:sz w:val="22"/>
          <w:szCs w:val="22"/>
        </w:rPr>
        <w:t>v raamistik</w:t>
      </w:r>
      <w:r w:rsidRPr="008F02C3">
        <w:rPr>
          <w:rFonts w:asciiTheme="minorHAnsi" w:hAnsiTheme="minorHAnsi" w:cstheme="minorHAnsi"/>
          <w:sz w:val="22"/>
          <w:szCs w:val="22"/>
        </w:rPr>
        <w:t>, mille ümber on asetatud mehaanilised osad.</w:t>
      </w:r>
    </w:p>
    <w:p w14:paraId="13EA9DDF" w14:textId="77777777" w:rsidR="00971462"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2.5.2</w:t>
      </w:r>
      <w:r w:rsidR="00D75F2B"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Kere</w:t>
      </w:r>
      <w:r w:rsidRPr="008F02C3">
        <w:rPr>
          <w:rFonts w:asciiTheme="minorHAnsi" w:hAnsiTheme="minorHAnsi" w:cstheme="minorHAnsi"/>
          <w:b/>
          <w:sz w:val="22"/>
          <w:szCs w:val="22"/>
        </w:rPr>
        <w:tab/>
      </w:r>
      <w:r w:rsidRPr="008F02C3">
        <w:rPr>
          <w:rFonts w:asciiTheme="minorHAnsi" w:hAnsiTheme="minorHAnsi" w:cstheme="minorHAnsi"/>
          <w:sz w:val="22"/>
          <w:szCs w:val="22"/>
        </w:rPr>
        <w:t xml:space="preserve"> </w:t>
      </w:r>
    </w:p>
    <w:p w14:paraId="5DF3EDD8" w14:textId="2782AD0B" w:rsidR="00777F64" w:rsidRPr="008F02C3" w:rsidRDefault="00971462" w:rsidP="00777F64">
      <w:pPr>
        <w:rPr>
          <w:rFonts w:asciiTheme="minorHAnsi" w:hAnsiTheme="minorHAnsi" w:cstheme="minorHAnsi"/>
          <w:sz w:val="22"/>
          <w:szCs w:val="22"/>
        </w:rPr>
      </w:pPr>
      <w:r w:rsidRPr="008F02C3">
        <w:rPr>
          <w:rFonts w:asciiTheme="minorHAnsi" w:hAnsiTheme="minorHAnsi" w:cstheme="minorHAnsi"/>
          <w:sz w:val="22"/>
          <w:szCs w:val="22"/>
        </w:rPr>
        <w:t xml:space="preserve">- </w:t>
      </w:r>
      <w:r w:rsidR="00777F64" w:rsidRPr="008F02C3">
        <w:rPr>
          <w:rFonts w:asciiTheme="minorHAnsi" w:hAnsiTheme="minorHAnsi" w:cstheme="minorHAnsi"/>
          <w:sz w:val="22"/>
          <w:szCs w:val="22"/>
        </w:rPr>
        <w:t>väljastpoolt: auto vedrustatud osa, mida puudutab õhuvool.</w:t>
      </w:r>
    </w:p>
    <w:p w14:paraId="71F84F48" w14:textId="3EF0F5CE" w:rsidR="00777F64" w:rsidRPr="008F02C3" w:rsidRDefault="00971462" w:rsidP="00777F64">
      <w:pPr>
        <w:rPr>
          <w:rFonts w:asciiTheme="minorHAnsi" w:hAnsiTheme="minorHAnsi" w:cstheme="minorHAnsi"/>
          <w:sz w:val="22"/>
          <w:szCs w:val="22"/>
        </w:rPr>
      </w:pPr>
      <w:r w:rsidRPr="008F02C3">
        <w:rPr>
          <w:rFonts w:asciiTheme="minorHAnsi" w:hAnsiTheme="minorHAnsi" w:cstheme="minorHAnsi"/>
          <w:sz w:val="22"/>
          <w:szCs w:val="22"/>
        </w:rPr>
        <w:t xml:space="preserve">- </w:t>
      </w:r>
      <w:r w:rsidR="00777F64" w:rsidRPr="008F02C3">
        <w:rPr>
          <w:rFonts w:asciiTheme="minorHAnsi" w:hAnsiTheme="minorHAnsi" w:cstheme="minorHAnsi"/>
          <w:sz w:val="22"/>
          <w:szCs w:val="22"/>
        </w:rPr>
        <w:t>seestpoolt: salong ja pakiruum.</w:t>
      </w:r>
    </w:p>
    <w:p w14:paraId="5E0678DD"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Kered eristatakse:</w:t>
      </w:r>
    </w:p>
    <w:p w14:paraId="39578BEE"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1) kinnine kere</w:t>
      </w:r>
    </w:p>
    <w:p w14:paraId="6E9FF489"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2) lahtine kere</w:t>
      </w:r>
    </w:p>
    <w:p w14:paraId="09752C20"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3) muudetav kere, millel on allalastav pehme katus või liigutatav hardtopkatus.</w:t>
      </w:r>
    </w:p>
    <w:p w14:paraId="6F2A80F1" w14:textId="6ED89978"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2.5.3</w:t>
      </w:r>
      <w:r w:rsidR="00D75F2B"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Iste</w:t>
      </w:r>
    </w:p>
    <w:p w14:paraId="4CA19C07"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Kaks pinda, mis moodustavad istmepadja ja seljatoe. Seljatugi on pind, mis ulatub kõrgemale normaalselt istuva inimese ristseljast. Istmepadi on pind, mis ulatub ettepoole normaalselt istuva inimese ristseljast.</w:t>
      </w:r>
    </w:p>
    <w:p w14:paraId="6EEBA9C2" w14:textId="068491C6"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2.5.4</w:t>
      </w:r>
      <w:r w:rsidR="00D75F2B"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Pakiruum</w:t>
      </w:r>
      <w:r w:rsidRPr="008F02C3">
        <w:rPr>
          <w:rFonts w:asciiTheme="minorHAnsi" w:hAnsiTheme="minorHAnsi" w:cstheme="minorHAnsi"/>
          <w:sz w:val="22"/>
          <w:szCs w:val="22"/>
        </w:rPr>
        <w:t xml:space="preserve"> on ruum, mis on eristatud salongist ja mootoriruumist ja asetseb auto sisemuses. Pikisuunas on ta piiritletud vaheseinaga, mis on valmistajatehase poolt tehtud ja/või istmete seljatoega, mis on kallutatud max 15° vertikaalist. Vertikaalselt on pakiruum piiritletud statsionaarse või avatava valmistajatehase poolt valmistatud osaga, selle puudumisel määrab pakiruumi kõrguse tasapind, mis kulgeb tuuleklaasi alaserva kõrgusel.</w:t>
      </w:r>
    </w:p>
    <w:p w14:paraId="61DC62EC" w14:textId="26D9121A"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2.5.5</w:t>
      </w:r>
      <w:r w:rsidR="00D75F2B"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Salong</w:t>
      </w:r>
      <w:r w:rsidRPr="008F02C3">
        <w:rPr>
          <w:rFonts w:asciiTheme="minorHAnsi" w:hAnsiTheme="minorHAnsi" w:cstheme="minorHAnsi"/>
          <w:sz w:val="22"/>
          <w:szCs w:val="22"/>
        </w:rPr>
        <w:t xml:space="preserve"> on siseruum, mis on ette nähtud juhile ja reisijaile.</w:t>
      </w:r>
    </w:p>
    <w:p w14:paraId="5ECBE3DB" w14:textId="7098399F"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2.5.6</w:t>
      </w:r>
      <w:r w:rsidR="00D75F2B"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Mootorikate (kapott)</w:t>
      </w:r>
    </w:p>
    <w:p w14:paraId="4EF12685"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Kere osa, mis avab juurdepääsu mootoriruumi.</w:t>
      </w:r>
    </w:p>
    <w:p w14:paraId="145F8D9E" w14:textId="1B34C52D"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b/>
          <w:sz w:val="22"/>
          <w:szCs w:val="22"/>
        </w:rPr>
        <w:t>2.5.7</w:t>
      </w:r>
      <w:r w:rsidR="00D75F2B"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Poritiivad</w:t>
      </w:r>
      <w:r w:rsidRPr="008F02C3">
        <w:rPr>
          <w:rFonts w:asciiTheme="minorHAnsi" w:hAnsiTheme="minorHAnsi" w:cstheme="minorHAnsi"/>
          <w:sz w:val="22"/>
          <w:szCs w:val="22"/>
        </w:rPr>
        <w:t xml:space="preserve"> määratakse vastavalt joonisele 251-1</w:t>
      </w:r>
      <w:r w:rsidR="00971462" w:rsidRPr="008F02C3">
        <w:rPr>
          <w:rFonts w:asciiTheme="minorHAnsi" w:hAnsiTheme="minorHAnsi" w:cstheme="minorHAnsi"/>
          <w:sz w:val="22"/>
          <w:szCs w:val="22"/>
        </w:rPr>
        <w:t xml:space="preserve"> ja</w:t>
      </w:r>
      <w:r w:rsidR="004E31B8" w:rsidRPr="008F02C3">
        <w:rPr>
          <w:rFonts w:asciiTheme="minorHAnsi" w:hAnsiTheme="minorHAnsi" w:cstheme="minorHAnsi"/>
          <w:sz w:val="22"/>
          <w:szCs w:val="22"/>
        </w:rPr>
        <w:t xml:space="preserve"> rühma A homologatsioonivormi</w:t>
      </w:r>
      <w:r w:rsidR="00971462" w:rsidRPr="008F02C3">
        <w:rPr>
          <w:rFonts w:asciiTheme="minorHAnsi" w:hAnsiTheme="minorHAnsi" w:cstheme="minorHAnsi"/>
          <w:sz w:val="22"/>
          <w:szCs w:val="22"/>
        </w:rPr>
        <w:t xml:space="preserve"> </w:t>
      </w:r>
      <w:r w:rsidR="004E31B8" w:rsidRPr="008F02C3">
        <w:rPr>
          <w:rFonts w:asciiTheme="minorHAnsi" w:hAnsiTheme="minorHAnsi" w:cstheme="minorHAnsi"/>
          <w:sz w:val="22"/>
          <w:szCs w:val="22"/>
        </w:rPr>
        <w:t>joonisele XIII-A1 (või XIII).</w:t>
      </w:r>
    </w:p>
    <w:p w14:paraId="5E3F5D73" w14:textId="77777777" w:rsidR="00015F55" w:rsidRPr="008F02C3" w:rsidRDefault="00015F55" w:rsidP="00777F64">
      <w:pPr>
        <w:rPr>
          <w:rFonts w:asciiTheme="minorHAnsi" w:hAnsiTheme="minorHAnsi" w:cstheme="minorHAnsi"/>
          <w:sz w:val="22"/>
          <w:szCs w:val="22"/>
        </w:rPr>
      </w:pPr>
    </w:p>
    <w:p w14:paraId="024FC8BB" w14:textId="6DF6A390" w:rsidR="00015F55" w:rsidRPr="008F02C3" w:rsidRDefault="00015F55" w:rsidP="00777F64">
      <w:pPr>
        <w:rPr>
          <w:rFonts w:asciiTheme="minorHAnsi" w:hAnsiTheme="minorHAnsi" w:cstheme="minorHAnsi"/>
          <w:sz w:val="22"/>
          <w:szCs w:val="22"/>
        </w:rPr>
      </w:pPr>
      <w:r w:rsidRPr="008F02C3">
        <w:rPr>
          <w:noProof/>
        </w:rPr>
        <w:drawing>
          <wp:inline distT="0" distB="0" distL="0" distR="0" wp14:anchorId="29EDC4EC" wp14:editId="56DBD932">
            <wp:extent cx="5760720" cy="2207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207895"/>
                    </a:xfrm>
                    <a:prstGeom prst="rect">
                      <a:avLst/>
                    </a:prstGeom>
                  </pic:spPr>
                </pic:pic>
              </a:graphicData>
            </a:graphic>
          </wp:inline>
        </w:drawing>
      </w:r>
    </w:p>
    <w:p w14:paraId="76308DB8" w14:textId="31AD1C6B" w:rsidR="00015F55" w:rsidRPr="008F02C3" w:rsidRDefault="00015F55" w:rsidP="00777F64">
      <w:pPr>
        <w:rPr>
          <w:rFonts w:asciiTheme="minorHAnsi" w:hAnsiTheme="minorHAnsi" w:cstheme="minorHAnsi"/>
          <w:b/>
          <w:bCs/>
          <w:sz w:val="22"/>
          <w:szCs w:val="22"/>
        </w:rPr>
      </w:pPr>
      <w:r w:rsidRPr="008F02C3">
        <w:rPr>
          <w:rFonts w:asciiTheme="minorHAnsi" w:hAnsiTheme="minorHAnsi" w:cstheme="minorHAnsi"/>
          <w:sz w:val="22"/>
          <w:szCs w:val="22"/>
        </w:rPr>
        <w:tab/>
      </w:r>
      <w:r w:rsidRPr="008F02C3">
        <w:rPr>
          <w:rFonts w:asciiTheme="minorHAnsi" w:hAnsiTheme="minorHAnsi" w:cstheme="minorHAnsi"/>
          <w:sz w:val="22"/>
          <w:szCs w:val="22"/>
        </w:rPr>
        <w:tab/>
      </w:r>
      <w:r w:rsidRPr="008F02C3">
        <w:rPr>
          <w:rFonts w:asciiTheme="minorHAnsi" w:hAnsiTheme="minorHAnsi" w:cstheme="minorHAnsi"/>
          <w:sz w:val="22"/>
          <w:szCs w:val="22"/>
        </w:rPr>
        <w:tab/>
      </w:r>
      <w:r w:rsidRPr="008F02C3">
        <w:rPr>
          <w:rFonts w:asciiTheme="minorHAnsi" w:hAnsiTheme="minorHAnsi" w:cstheme="minorHAnsi"/>
          <w:sz w:val="22"/>
          <w:szCs w:val="22"/>
        </w:rPr>
        <w:tab/>
      </w:r>
      <w:r w:rsidRPr="008F02C3">
        <w:rPr>
          <w:rFonts w:asciiTheme="minorHAnsi" w:hAnsiTheme="minorHAnsi" w:cstheme="minorHAnsi"/>
          <w:sz w:val="22"/>
          <w:szCs w:val="22"/>
        </w:rPr>
        <w:tab/>
      </w:r>
      <w:r w:rsidRPr="008F02C3">
        <w:rPr>
          <w:rFonts w:asciiTheme="minorHAnsi" w:hAnsiTheme="minorHAnsi" w:cstheme="minorHAnsi"/>
          <w:sz w:val="22"/>
          <w:szCs w:val="22"/>
        </w:rPr>
        <w:tab/>
      </w:r>
      <w:r w:rsidRPr="008F02C3">
        <w:rPr>
          <w:rFonts w:asciiTheme="minorHAnsi" w:hAnsiTheme="minorHAnsi" w:cstheme="minorHAnsi"/>
          <w:b/>
          <w:bCs/>
          <w:sz w:val="22"/>
          <w:szCs w:val="22"/>
        </w:rPr>
        <w:t>251-1</w:t>
      </w:r>
    </w:p>
    <w:p w14:paraId="30C89CF3" w14:textId="3FF0EA28" w:rsidR="00777F64" w:rsidRPr="008F02C3" w:rsidRDefault="00777F64" w:rsidP="00777F64">
      <w:pPr>
        <w:ind w:left="1416" w:firstLine="708"/>
        <w:rPr>
          <w:rFonts w:asciiTheme="minorHAnsi" w:hAnsiTheme="minorHAnsi" w:cstheme="minorHAnsi"/>
          <w:sz w:val="22"/>
          <w:szCs w:val="22"/>
        </w:rPr>
      </w:pPr>
    </w:p>
    <w:p w14:paraId="65C58CB3" w14:textId="3E22580E"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2.5.8</w:t>
      </w:r>
      <w:r w:rsidR="00D75F2B"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Kaldliistudest võre (</w:t>
      </w:r>
      <w:r w:rsidR="004E31B8" w:rsidRPr="008F02C3">
        <w:rPr>
          <w:rFonts w:asciiTheme="minorHAnsi" w:hAnsiTheme="minorHAnsi" w:cstheme="minorHAnsi"/>
          <w:b/>
          <w:sz w:val="22"/>
          <w:szCs w:val="22"/>
        </w:rPr>
        <w:t>ž</w:t>
      </w:r>
      <w:r w:rsidRPr="008F02C3">
        <w:rPr>
          <w:rFonts w:asciiTheme="minorHAnsi" w:hAnsiTheme="minorHAnsi" w:cstheme="minorHAnsi"/>
          <w:b/>
          <w:sz w:val="22"/>
          <w:szCs w:val="22"/>
        </w:rPr>
        <w:t>alusii)</w:t>
      </w:r>
    </w:p>
    <w:p w14:paraId="66B3A08B" w14:textId="4698DD4A"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Kallutatavatest liistudest võre, mis katab võretaguse, ent võimaldab õhu läbilaske.</w:t>
      </w:r>
    </w:p>
    <w:p w14:paraId="716E2F4E" w14:textId="5F20E81E" w:rsidR="004E31B8" w:rsidRPr="008F02C3" w:rsidRDefault="004E31B8" w:rsidP="00777F64">
      <w:pPr>
        <w:rPr>
          <w:rFonts w:asciiTheme="minorHAnsi" w:hAnsiTheme="minorHAnsi" w:cstheme="minorHAnsi"/>
          <w:b/>
          <w:bCs/>
          <w:sz w:val="22"/>
          <w:szCs w:val="22"/>
        </w:rPr>
      </w:pPr>
      <w:r w:rsidRPr="008F02C3">
        <w:rPr>
          <w:rFonts w:asciiTheme="minorHAnsi" w:hAnsiTheme="minorHAnsi" w:cstheme="minorHAnsi"/>
          <w:b/>
          <w:bCs/>
          <w:sz w:val="22"/>
          <w:szCs w:val="22"/>
        </w:rPr>
        <w:t>2.5.9. Päevatuled</w:t>
      </w:r>
    </w:p>
    <w:p w14:paraId="0C75B69F" w14:textId="4CD99F7A" w:rsidR="004E31B8" w:rsidRPr="008F02C3" w:rsidRDefault="004E31B8" w:rsidP="00777F64">
      <w:pPr>
        <w:rPr>
          <w:rFonts w:asciiTheme="minorHAnsi" w:hAnsiTheme="minorHAnsi" w:cstheme="minorHAnsi"/>
          <w:sz w:val="22"/>
          <w:szCs w:val="22"/>
        </w:rPr>
      </w:pPr>
      <w:r w:rsidRPr="008F02C3">
        <w:rPr>
          <w:rFonts w:asciiTheme="minorHAnsi" w:hAnsiTheme="minorHAnsi" w:cstheme="minorHAnsi"/>
          <w:sz w:val="22"/>
          <w:szCs w:val="22"/>
        </w:rPr>
        <w:lastRenderedPageBreak/>
        <w:t>Ettepoole suunatud tuled, mille eesmärgiks on muuta auto kergemini nähtavaks valgel ajal.</w:t>
      </w:r>
    </w:p>
    <w:p w14:paraId="53C7F651" w14:textId="561260AB" w:rsidR="004E31B8" w:rsidRPr="008F02C3" w:rsidRDefault="007E126E" w:rsidP="00777F64">
      <w:pPr>
        <w:rPr>
          <w:rFonts w:asciiTheme="minorHAnsi" w:hAnsiTheme="minorHAnsi" w:cstheme="minorHAnsi"/>
          <w:sz w:val="22"/>
          <w:szCs w:val="22"/>
        </w:rPr>
      </w:pPr>
      <w:r w:rsidRPr="008F02C3">
        <w:rPr>
          <w:rFonts w:asciiTheme="minorHAnsi" w:hAnsiTheme="minorHAnsi" w:cstheme="minorHAnsi"/>
          <w:sz w:val="22"/>
          <w:szCs w:val="22"/>
        </w:rPr>
        <w:t xml:space="preserve">Päevatuled peavad automaatselt välja lülituma esitulede sisse lülitumisel. </w:t>
      </w:r>
    </w:p>
    <w:p w14:paraId="1422D575" w14:textId="24481785"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2.6</w:t>
      </w:r>
      <w:r w:rsidR="00D75F2B"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Elektrisüsteem</w:t>
      </w:r>
    </w:p>
    <w:p w14:paraId="17639EA2"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Esituli: sellist tüüpi tuli, mis kogub valgusvoo hõõglambilt ja suunab selle otsesuunas edasi.</w:t>
      </w:r>
    </w:p>
    <w:p w14:paraId="63C95802" w14:textId="7CBB1810"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2.7</w:t>
      </w:r>
      <w:r w:rsidR="00D75F2B"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Kütusepaak</w:t>
      </w:r>
    </w:p>
    <w:p w14:paraId="3E42368B" w14:textId="77777777"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 xml:space="preserve">Kütusepaak on mahuti, mis sisaldab kütust, mida sealt mingil moel toimetatakse kas kogumispaaki või mootorisse. </w:t>
      </w:r>
    </w:p>
    <w:p w14:paraId="0D3348F7" w14:textId="30971A58" w:rsidR="00777F64" w:rsidRPr="008F02C3" w:rsidRDefault="00777F64" w:rsidP="00777F64">
      <w:pPr>
        <w:rPr>
          <w:rFonts w:asciiTheme="minorHAnsi" w:hAnsiTheme="minorHAnsi" w:cstheme="minorHAnsi"/>
          <w:b/>
          <w:sz w:val="22"/>
          <w:szCs w:val="22"/>
        </w:rPr>
      </w:pPr>
      <w:r w:rsidRPr="008F02C3">
        <w:rPr>
          <w:rFonts w:asciiTheme="minorHAnsi" w:hAnsiTheme="minorHAnsi" w:cstheme="minorHAnsi"/>
          <w:b/>
          <w:sz w:val="22"/>
          <w:szCs w:val="22"/>
        </w:rPr>
        <w:t>2.8</w:t>
      </w:r>
      <w:r w:rsidR="00D75F2B" w:rsidRPr="008F02C3">
        <w:rPr>
          <w:rFonts w:asciiTheme="minorHAnsi" w:hAnsiTheme="minorHAnsi" w:cstheme="minorHAnsi"/>
          <w:b/>
          <w:sz w:val="22"/>
          <w:szCs w:val="22"/>
        </w:rPr>
        <w:t>.</w:t>
      </w:r>
      <w:r w:rsidRPr="008F02C3">
        <w:rPr>
          <w:rFonts w:asciiTheme="minorHAnsi" w:hAnsiTheme="minorHAnsi" w:cstheme="minorHAnsi"/>
          <w:b/>
          <w:sz w:val="22"/>
          <w:szCs w:val="22"/>
        </w:rPr>
        <w:t xml:space="preserve"> Automaatkäigukast</w:t>
      </w:r>
    </w:p>
    <w:p w14:paraId="0382F6BD" w14:textId="2FDA779D" w:rsidR="00777F64" w:rsidRPr="008F02C3" w:rsidRDefault="00777F64" w:rsidP="00777F64">
      <w:pPr>
        <w:rPr>
          <w:rFonts w:asciiTheme="minorHAnsi" w:hAnsiTheme="minorHAnsi" w:cstheme="minorHAnsi"/>
          <w:sz w:val="22"/>
          <w:szCs w:val="22"/>
        </w:rPr>
      </w:pPr>
      <w:r w:rsidRPr="008F02C3">
        <w:rPr>
          <w:rFonts w:asciiTheme="minorHAnsi" w:hAnsiTheme="minorHAnsi" w:cstheme="minorHAnsi"/>
          <w:sz w:val="22"/>
          <w:szCs w:val="22"/>
        </w:rPr>
        <w:t>Hüdrodünaamiline veokonverter, koosnedes epitsüklilistest siduri- ja piduriketastest, omab määratud arvu lülituskäike. Käikude vahetus saavutatakse automaatselt mootorit ja käigukasti lahutamata, seega pideva mootoriveo tingimustes. Variaatori-põhimõttel kastid on samuti automaatkastid.</w:t>
      </w:r>
    </w:p>
    <w:p w14:paraId="6B2B8D1C" w14:textId="00D16B87" w:rsidR="00D75F2B" w:rsidRPr="008F02C3" w:rsidRDefault="00D75F2B" w:rsidP="00777F64">
      <w:pPr>
        <w:rPr>
          <w:rFonts w:asciiTheme="minorHAnsi" w:hAnsiTheme="minorHAnsi" w:cstheme="minorHAnsi"/>
          <w:sz w:val="22"/>
          <w:szCs w:val="22"/>
        </w:rPr>
      </w:pPr>
    </w:p>
    <w:p w14:paraId="7D16D35C" w14:textId="56B472F9" w:rsidR="00D75F2B" w:rsidRPr="008F02C3" w:rsidRDefault="00D75F2B" w:rsidP="00777F64">
      <w:pPr>
        <w:rPr>
          <w:rFonts w:asciiTheme="minorHAnsi" w:hAnsiTheme="minorHAnsi" w:cstheme="minorHAnsi"/>
          <w:b/>
          <w:bCs/>
          <w:sz w:val="22"/>
          <w:szCs w:val="22"/>
        </w:rPr>
      </w:pPr>
      <w:r w:rsidRPr="008F02C3">
        <w:rPr>
          <w:rFonts w:asciiTheme="minorHAnsi" w:hAnsiTheme="minorHAnsi" w:cstheme="minorHAnsi"/>
          <w:b/>
          <w:bCs/>
          <w:sz w:val="22"/>
          <w:szCs w:val="22"/>
        </w:rPr>
        <w:t>3.Elektriautode definitsioonid</w:t>
      </w:r>
    </w:p>
    <w:p w14:paraId="63ABAD3F" w14:textId="34FF1EB7" w:rsidR="00D75F2B" w:rsidRPr="00D75F2B" w:rsidRDefault="00D75F2B" w:rsidP="00777F64">
      <w:pPr>
        <w:rPr>
          <w:rFonts w:asciiTheme="minorHAnsi" w:hAnsiTheme="minorHAnsi" w:cstheme="minorHAnsi"/>
          <w:b/>
          <w:bCs/>
          <w:sz w:val="22"/>
          <w:szCs w:val="22"/>
        </w:rPr>
      </w:pPr>
      <w:r w:rsidRPr="008F02C3">
        <w:rPr>
          <w:rFonts w:asciiTheme="minorHAnsi" w:hAnsiTheme="minorHAnsi" w:cstheme="minorHAnsi"/>
          <w:b/>
          <w:bCs/>
          <w:sz w:val="22"/>
          <w:szCs w:val="22"/>
        </w:rPr>
        <w:t>Vaata FIA Lisa J Art.251.3.</w:t>
      </w:r>
    </w:p>
    <w:p w14:paraId="52405D51" w14:textId="77777777" w:rsidR="00777F64" w:rsidRPr="00275BE7" w:rsidRDefault="00777F64" w:rsidP="00777F64">
      <w:pPr>
        <w:rPr>
          <w:rFonts w:asciiTheme="minorHAnsi" w:hAnsiTheme="minorHAnsi" w:cstheme="minorHAnsi"/>
          <w:sz w:val="22"/>
          <w:szCs w:val="22"/>
        </w:rPr>
      </w:pPr>
    </w:p>
    <w:p w14:paraId="7CDCC145" w14:textId="77777777" w:rsidR="00E74A37" w:rsidRDefault="00E74A37"/>
    <w:sectPr w:rsidR="00E74A3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C117C"/>
    <w:multiLevelType w:val="hybridMultilevel"/>
    <w:tmpl w:val="5C22011A"/>
    <w:lvl w:ilvl="0" w:tplc="56B4BBAC">
      <w:numFmt w:val="bullet"/>
      <w:lvlText w:val="-"/>
      <w:lvlJc w:val="left"/>
      <w:pPr>
        <w:tabs>
          <w:tab w:val="num" w:pos="1065"/>
        </w:tabs>
        <w:ind w:left="106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64"/>
    <w:rsid w:val="00015F55"/>
    <w:rsid w:val="00016D68"/>
    <w:rsid w:val="00045A0C"/>
    <w:rsid w:val="000F0A2C"/>
    <w:rsid w:val="00112668"/>
    <w:rsid w:val="00205AB1"/>
    <w:rsid w:val="002B6D26"/>
    <w:rsid w:val="00302F04"/>
    <w:rsid w:val="00306F48"/>
    <w:rsid w:val="0037508C"/>
    <w:rsid w:val="00460468"/>
    <w:rsid w:val="00483055"/>
    <w:rsid w:val="004E31B8"/>
    <w:rsid w:val="00523A19"/>
    <w:rsid w:val="005738EA"/>
    <w:rsid w:val="00610540"/>
    <w:rsid w:val="006205F7"/>
    <w:rsid w:val="0069042D"/>
    <w:rsid w:val="00696155"/>
    <w:rsid w:val="006D27E8"/>
    <w:rsid w:val="006D4A20"/>
    <w:rsid w:val="00777F64"/>
    <w:rsid w:val="007B17C4"/>
    <w:rsid w:val="007D33F5"/>
    <w:rsid w:val="007E126E"/>
    <w:rsid w:val="008B5879"/>
    <w:rsid w:val="008F02C3"/>
    <w:rsid w:val="00970832"/>
    <w:rsid w:val="00971462"/>
    <w:rsid w:val="009C0FFE"/>
    <w:rsid w:val="00A47F92"/>
    <w:rsid w:val="00A83324"/>
    <w:rsid w:val="00AB4264"/>
    <w:rsid w:val="00B50546"/>
    <w:rsid w:val="00B56D6E"/>
    <w:rsid w:val="00C321E2"/>
    <w:rsid w:val="00C41A78"/>
    <w:rsid w:val="00CA45A4"/>
    <w:rsid w:val="00D7244B"/>
    <w:rsid w:val="00D75F2B"/>
    <w:rsid w:val="00E43389"/>
    <w:rsid w:val="00E74876"/>
    <w:rsid w:val="00E74A37"/>
    <w:rsid w:val="00EC0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0C8D"/>
  <w15:chartTrackingRefBased/>
  <w15:docId w15:val="{DE2E563D-DB7C-473F-B6FF-9657E841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F64"/>
    <w:pPr>
      <w:overflowPunct w:val="0"/>
      <w:autoSpaceDE w:val="0"/>
      <w:autoSpaceDN w:val="0"/>
      <w:adjustRightInd w:val="0"/>
      <w:spacing w:after="0" w:line="240" w:lineRule="auto"/>
      <w:textAlignment w:val="baseline"/>
    </w:pPr>
    <w:rPr>
      <w:rFonts w:ascii="New York" w:eastAsia="Times New Roman" w:hAnsi="New York" w:cs="Times New Roman"/>
      <w:sz w:val="24"/>
      <w:szCs w:val="20"/>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dc:creator>
  <cp:keywords/>
  <dc:description/>
  <cp:lastModifiedBy>Kuldar Sikk</cp:lastModifiedBy>
  <cp:revision>3</cp:revision>
  <dcterms:created xsi:type="dcterms:W3CDTF">2021-12-28T15:40:00Z</dcterms:created>
  <dcterms:modified xsi:type="dcterms:W3CDTF">2021-12-28T15:42:00Z</dcterms:modified>
</cp:coreProperties>
</file>